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84" w:type="dxa"/>
          <w:bottom w:w="113" w:type="dxa"/>
          <w:right w:w="284" w:type="dxa"/>
        </w:tblCellMar>
        <w:tblLook w:val="04A0" w:firstRow="1" w:lastRow="0" w:firstColumn="1" w:lastColumn="0" w:noHBand="0" w:noVBand="1"/>
      </w:tblPr>
      <w:tblGrid>
        <w:gridCol w:w="7939"/>
        <w:gridCol w:w="2375"/>
      </w:tblGrid>
      <w:tr w:rsidR="00380F44" w:rsidRPr="00716297" w:rsidTr="00340DCF">
        <w:tc>
          <w:tcPr>
            <w:tcW w:w="7939" w:type="dxa"/>
            <w:tcBorders>
              <w:right w:val="single" w:sz="4" w:space="0" w:color="auto"/>
            </w:tcBorders>
            <w:shd w:val="clear" w:color="auto" w:fill="000000"/>
          </w:tcPr>
          <w:p w:rsidR="00380F44" w:rsidRPr="00417EA0" w:rsidRDefault="00593204" w:rsidP="00EB69B8">
            <w:pPr>
              <w:spacing w:before="201" w:after="201"/>
              <w:outlineLvl w:val="0"/>
              <w:rPr>
                <w:rFonts w:ascii="Arial" w:hAnsi="Arial" w:cs="Arial"/>
                <w:caps/>
                <w:color w:val="EC008C" w:themeColor="accent1"/>
                <w:spacing w:val="200"/>
                <w:sz w:val="82"/>
                <w:szCs w:val="82"/>
              </w:rPr>
            </w:pPr>
            <w:r w:rsidRPr="00417EA0">
              <w:rPr>
                <w:rFonts w:ascii="Arial" w:eastAsia="Times New Roman" w:hAnsi="Arial" w:cs="Arial"/>
                <w:b/>
                <w:bCs/>
                <w:caps/>
                <w:kern w:val="36"/>
                <w:sz w:val="82"/>
                <w:szCs w:val="82"/>
              </w:rPr>
              <w:t>unit</w:t>
            </w:r>
            <w:r w:rsidR="00380F44" w:rsidRPr="00417EA0">
              <w:rPr>
                <w:rFonts w:ascii="Arial" w:eastAsia="Times New Roman" w:hAnsi="Arial" w:cs="Arial"/>
                <w:b/>
                <w:bCs/>
                <w:caps/>
                <w:kern w:val="36"/>
                <w:sz w:val="82"/>
                <w:szCs w:val="82"/>
              </w:rPr>
              <w:t xml:space="preserve"> </w:t>
            </w:r>
            <w:r w:rsidR="00B76E8D">
              <w:rPr>
                <w:rFonts w:ascii="Arial" w:eastAsia="Times New Roman" w:hAnsi="Arial" w:cs="Arial"/>
                <w:b/>
                <w:bCs/>
                <w:caps/>
                <w:color w:val="EC008C" w:themeColor="accent1"/>
                <w:kern w:val="36"/>
                <w:sz w:val="82"/>
                <w:szCs w:val="82"/>
              </w:rPr>
              <w:t>3</w:t>
            </w:r>
            <w:r w:rsidR="00C447CC">
              <w:rPr>
                <w:rFonts w:ascii="Arial" w:eastAsia="Times New Roman" w:hAnsi="Arial" w:cs="Arial"/>
                <w:b/>
                <w:bCs/>
                <w:caps/>
                <w:color w:val="EC008C" w:themeColor="accent1"/>
                <w:kern w:val="36"/>
                <w:sz w:val="82"/>
                <w:szCs w:val="82"/>
              </w:rPr>
              <w:t>008</w:t>
            </w:r>
            <w:r w:rsidRPr="00417EA0">
              <w:rPr>
                <w:rFonts w:ascii="Arial" w:eastAsia="Times New Roman" w:hAnsi="Arial" w:cs="Arial"/>
                <w:b/>
                <w:bCs/>
                <w:caps/>
                <w:color w:val="EC008C" w:themeColor="accent1"/>
                <w:kern w:val="36"/>
                <w:sz w:val="82"/>
                <w:szCs w:val="82"/>
              </w:rPr>
              <w:t>v1</w:t>
            </w:r>
          </w:p>
        </w:tc>
        <w:tc>
          <w:tcPr>
            <w:tcW w:w="2375" w:type="dxa"/>
            <w:tcBorders>
              <w:left w:val="single" w:sz="4" w:space="0" w:color="auto"/>
            </w:tcBorders>
            <w:shd w:val="clear" w:color="auto" w:fill="000000"/>
          </w:tcPr>
          <w:p w:rsidR="00380F44" w:rsidRPr="00377331" w:rsidRDefault="00380F44" w:rsidP="00380F44">
            <w:pPr>
              <w:spacing w:before="201" w:after="201"/>
              <w:outlineLvl w:val="0"/>
              <w:rPr>
                <w:rFonts w:ascii="Arial" w:hAnsi="Arial" w:cs="Arial"/>
                <w:caps/>
                <w:color w:val="EC008C" w:themeColor="accent1"/>
                <w:spacing w:val="200"/>
                <w:sz w:val="24"/>
                <w:szCs w:val="24"/>
              </w:rPr>
            </w:pPr>
          </w:p>
        </w:tc>
      </w:tr>
      <w:tr w:rsidR="00377331" w:rsidRPr="00716297" w:rsidTr="00340DCF">
        <w:tc>
          <w:tcPr>
            <w:tcW w:w="10314" w:type="dxa"/>
            <w:gridSpan w:val="2"/>
            <w:shd w:val="clear" w:color="auto" w:fill="EC008C" w:themeFill="accent1"/>
          </w:tcPr>
          <w:p w:rsidR="00377331" w:rsidRPr="00417EA0" w:rsidRDefault="00210169" w:rsidP="00B76E8D">
            <w:pPr>
              <w:spacing w:before="201" w:after="201"/>
              <w:outlineLvl w:val="0"/>
              <w:rPr>
                <w:rFonts w:ascii="Arial" w:eastAsia="Times New Roman" w:hAnsi="Arial" w:cs="Arial"/>
                <w:bCs/>
                <w:color w:val="FFFFFF" w:themeColor="background1"/>
                <w:kern w:val="36"/>
                <w:sz w:val="32"/>
                <w:szCs w:val="32"/>
              </w:rPr>
            </w:pPr>
            <w:r w:rsidRPr="00417EA0">
              <w:rPr>
                <w:rFonts w:ascii="Arial" w:eastAsia="Times New Roman" w:hAnsi="Arial" w:cs="Arial"/>
                <w:bCs/>
                <w:color w:val="FFFFFF" w:themeColor="background1"/>
                <w:kern w:val="36"/>
                <w:sz w:val="32"/>
                <w:szCs w:val="32"/>
              </w:rPr>
              <w:t xml:space="preserve">Assignment Brief: </w:t>
            </w:r>
            <w:r w:rsidR="00C447CC" w:rsidRPr="00C447CC">
              <w:rPr>
                <w:rFonts w:ascii="Arial" w:eastAsia="Times New Roman" w:hAnsi="Arial" w:cs="Arial"/>
                <w:bCs/>
                <w:color w:val="FFFFFF" w:themeColor="background1"/>
                <w:kern w:val="36"/>
                <w:sz w:val="32"/>
                <w:szCs w:val="32"/>
              </w:rPr>
              <w:t>Improving team performance</w:t>
            </w:r>
            <w:r w:rsidR="00E252DD">
              <w:rPr>
                <w:rFonts w:ascii="Arial" w:eastAsia="Times New Roman" w:hAnsi="Arial" w:cs="Arial"/>
                <w:bCs/>
                <w:color w:val="FFFFFF" w:themeColor="background1"/>
                <w:kern w:val="36"/>
                <w:sz w:val="32"/>
                <w:szCs w:val="32"/>
              </w:rPr>
              <w:t>.</w:t>
            </w:r>
          </w:p>
        </w:tc>
      </w:tr>
    </w:tbl>
    <w:p w:rsidR="00377331" w:rsidRPr="00F642AF" w:rsidRDefault="00377331" w:rsidP="00377331">
      <w:pPr>
        <w:spacing w:line="240" w:lineRule="auto"/>
        <w:rPr>
          <w:rFonts w:ascii="Arial" w:hAnsi="Arial" w:cs="Arial"/>
          <w:sz w:val="24"/>
          <w:szCs w:val="24"/>
        </w:rPr>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780"/>
      </w:tblGrid>
      <w:tr w:rsidR="000D31A7" w:rsidRPr="00B54759" w:rsidTr="00DA160A">
        <w:tc>
          <w:tcPr>
            <w:tcW w:w="568" w:type="dxa"/>
            <w:shd w:val="clear" w:color="auto" w:fill="EC008C" w:themeFill="accent1"/>
            <w:vAlign w:val="center"/>
          </w:tcPr>
          <w:p w:rsidR="000D31A7" w:rsidRPr="00B54759" w:rsidRDefault="0076607A"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0D31A7" w:rsidRPr="0076607A" w:rsidRDefault="00593204" w:rsidP="006803FB">
            <w:pPr>
              <w:rPr>
                <w:rFonts w:ascii="Arial" w:hAnsi="Arial" w:cs="Arial"/>
                <w:b/>
                <w:caps/>
                <w:sz w:val="24"/>
                <w:szCs w:val="24"/>
              </w:rPr>
            </w:pPr>
            <w:r>
              <w:rPr>
                <w:rFonts w:ascii="Arial" w:hAnsi="Arial" w:cs="Arial"/>
                <w:b/>
                <w:caps/>
                <w:sz w:val="24"/>
                <w:szCs w:val="24"/>
              </w:rPr>
              <w:t>introduction</w:t>
            </w:r>
          </w:p>
        </w:tc>
      </w:tr>
      <w:tr w:rsidR="000D31A7" w:rsidRPr="00F42885" w:rsidTr="0076607A">
        <w:tc>
          <w:tcPr>
            <w:tcW w:w="10348" w:type="dxa"/>
            <w:gridSpan w:val="2"/>
            <w:shd w:val="clear" w:color="auto" w:fill="auto"/>
          </w:tcPr>
          <w:p w:rsidR="00C447CC" w:rsidRPr="00C447CC" w:rsidRDefault="00C447CC" w:rsidP="00C447CC">
            <w:pPr>
              <w:rPr>
                <w:rFonts w:ascii="Arial" w:hAnsi="Arial" w:cs="Arial"/>
                <w:sz w:val="20"/>
                <w:szCs w:val="20"/>
              </w:rPr>
            </w:pPr>
            <w:r w:rsidRPr="00C447CC">
              <w:rPr>
                <w:rFonts w:ascii="Arial" w:hAnsi="Arial" w:cs="Arial"/>
                <w:sz w:val="20"/>
                <w:szCs w:val="20"/>
              </w:rPr>
              <w:t>This unit assesses your knowledge, understanding and skills application in the areas of the impact of individuals’ performance on teams, recognising performance behaviours and implementing improvement measures. The tasks set out below are designed to enable you to demonstrate that you meet all of the learning outcomes and assessment criteria for the unit.</w:t>
            </w:r>
          </w:p>
          <w:p w:rsidR="000D31A7" w:rsidRPr="00F42885" w:rsidRDefault="000D31A7" w:rsidP="00E6290D">
            <w:pPr>
              <w:rPr>
                <w:rFonts w:ascii="Arial" w:hAnsi="Arial" w:cs="Arial"/>
                <w:sz w:val="20"/>
                <w:szCs w:val="20"/>
              </w:rPr>
            </w:pPr>
          </w:p>
        </w:tc>
      </w:tr>
      <w:tr w:rsidR="0076607A" w:rsidRPr="00B54759" w:rsidTr="006803FB">
        <w:tc>
          <w:tcPr>
            <w:tcW w:w="568" w:type="dxa"/>
            <w:shd w:val="clear" w:color="auto" w:fill="EC008C" w:themeFill="accent1"/>
            <w:vAlign w:val="center"/>
          </w:tcPr>
          <w:p w:rsidR="0076607A" w:rsidRPr="00B54759" w:rsidRDefault="0076607A"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76607A" w:rsidRPr="0076607A" w:rsidRDefault="00593204" w:rsidP="006803FB">
            <w:pPr>
              <w:rPr>
                <w:rFonts w:ascii="Arial" w:hAnsi="Arial" w:cs="Arial"/>
                <w:b/>
                <w:caps/>
                <w:sz w:val="24"/>
                <w:szCs w:val="24"/>
              </w:rPr>
            </w:pPr>
            <w:r>
              <w:rPr>
                <w:rFonts w:ascii="Arial" w:hAnsi="Arial" w:cs="Arial"/>
                <w:b/>
                <w:caps/>
                <w:sz w:val="24"/>
                <w:szCs w:val="24"/>
              </w:rPr>
              <w:t>scenario</w:t>
            </w:r>
          </w:p>
        </w:tc>
      </w:tr>
      <w:tr w:rsidR="0076607A" w:rsidTr="0076607A">
        <w:tc>
          <w:tcPr>
            <w:tcW w:w="10348" w:type="dxa"/>
            <w:gridSpan w:val="2"/>
            <w:shd w:val="clear" w:color="auto" w:fill="auto"/>
          </w:tcPr>
          <w:p w:rsidR="00C447CC" w:rsidRPr="00C447CC" w:rsidRDefault="00C447CC" w:rsidP="00C447CC">
            <w:pPr>
              <w:rPr>
                <w:rFonts w:ascii="Arial" w:hAnsi="Arial" w:cs="Arial"/>
                <w:sz w:val="20"/>
                <w:szCs w:val="20"/>
              </w:rPr>
            </w:pPr>
            <w:r w:rsidRPr="00C447CC">
              <w:rPr>
                <w:rFonts w:ascii="Arial" w:hAnsi="Arial" w:cs="Arial"/>
                <w:sz w:val="20"/>
                <w:szCs w:val="20"/>
              </w:rPr>
              <w:t>Learners may use their own employment context, or that of another organisation with which they are very familiar, to base their assignment. However, in the case that they are not able to do so, please use the below scenario:-</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sz w:val="20"/>
                <w:szCs w:val="20"/>
              </w:rPr>
            </w:pPr>
            <w:r w:rsidRPr="00C447CC">
              <w:rPr>
                <w:rFonts w:ascii="Arial" w:hAnsi="Arial" w:cs="Arial"/>
                <w:sz w:val="20"/>
                <w:szCs w:val="20"/>
              </w:rPr>
              <w:t>You are the first line manager, leading a team of 6 staff.  Your organisation operates a performance management system and regularly reviews and sets targets for all employees.</w:t>
            </w:r>
          </w:p>
          <w:p w:rsidR="00D810F1" w:rsidRPr="00F42885" w:rsidRDefault="00D810F1" w:rsidP="00B76E8D">
            <w:pPr>
              <w:rPr>
                <w:rFonts w:ascii="Arial" w:hAnsi="Arial" w:cs="Arial"/>
                <w:sz w:val="20"/>
                <w:szCs w:val="20"/>
              </w:rPr>
            </w:pPr>
          </w:p>
        </w:tc>
      </w:tr>
      <w:tr w:rsidR="0076607A" w:rsidRPr="00B54759" w:rsidTr="006803FB">
        <w:tc>
          <w:tcPr>
            <w:tcW w:w="568" w:type="dxa"/>
            <w:shd w:val="clear" w:color="auto" w:fill="EC008C" w:themeFill="accent1"/>
            <w:vAlign w:val="center"/>
          </w:tcPr>
          <w:p w:rsidR="0076607A" w:rsidRPr="00B54759" w:rsidRDefault="006830D6"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76607A" w:rsidRPr="005C0C86" w:rsidRDefault="00593204" w:rsidP="006803FB">
            <w:pPr>
              <w:rPr>
                <w:rFonts w:ascii="Arial" w:hAnsi="Arial" w:cs="Arial"/>
                <w:b/>
                <w:caps/>
                <w:sz w:val="24"/>
                <w:szCs w:val="24"/>
              </w:rPr>
            </w:pPr>
            <w:r>
              <w:rPr>
                <w:rFonts w:ascii="Arial" w:hAnsi="Arial" w:cs="Arial"/>
                <w:b/>
                <w:caps/>
                <w:sz w:val="24"/>
                <w:szCs w:val="24"/>
              </w:rPr>
              <w:t>task 1</w:t>
            </w:r>
          </w:p>
        </w:tc>
      </w:tr>
      <w:tr w:rsidR="0076607A" w:rsidRPr="00F42885" w:rsidTr="0076607A">
        <w:tc>
          <w:tcPr>
            <w:tcW w:w="10348" w:type="dxa"/>
            <w:gridSpan w:val="2"/>
            <w:shd w:val="clear" w:color="auto" w:fill="auto"/>
          </w:tcPr>
          <w:p w:rsidR="00C447CC" w:rsidRPr="00C447CC" w:rsidRDefault="00C447CC" w:rsidP="00C447CC">
            <w:pPr>
              <w:rPr>
                <w:rFonts w:ascii="Arial" w:hAnsi="Arial" w:cs="Arial"/>
                <w:sz w:val="20"/>
                <w:szCs w:val="20"/>
              </w:rPr>
            </w:pPr>
            <w:r w:rsidRPr="00C447CC">
              <w:rPr>
                <w:rFonts w:ascii="Arial" w:hAnsi="Arial" w:cs="Arial"/>
                <w:sz w:val="20"/>
                <w:szCs w:val="20"/>
              </w:rPr>
              <w:t xml:space="preserve">Writing in the role of a first line manager, list some of the different types of performance issues you might encounter, and describe how you might go about identifying these.  Use your own experience to provide practical examples where appropriate.  For each of the issues identified, outline where the limits of your responsibility would start and end. </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sz w:val="20"/>
                <w:szCs w:val="20"/>
              </w:rPr>
            </w:pPr>
            <w:r w:rsidRPr="00C447CC">
              <w:rPr>
                <w:rFonts w:ascii="Arial" w:hAnsi="Arial" w:cs="Arial"/>
                <w:sz w:val="20"/>
                <w:szCs w:val="20"/>
              </w:rPr>
              <w:t>Guideline word count: 350 - 400 words</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1.1 - Describe the manager’s role in identifying performance issues in the team</w:t>
            </w:r>
          </w:p>
          <w:p w:rsidR="00C447CC" w:rsidRPr="00C447CC" w:rsidRDefault="00C447CC" w:rsidP="00C447CC">
            <w:pPr>
              <w:rPr>
                <w:rFonts w:ascii="Arial" w:hAnsi="Arial" w:cs="Arial"/>
                <w:b/>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1.3 - Identify the limits of responsibility for dealing with individual and team performance</w:t>
            </w:r>
          </w:p>
          <w:p w:rsidR="0076607A" w:rsidRPr="00B76E8D" w:rsidRDefault="0076607A" w:rsidP="00593204">
            <w:pPr>
              <w:rPr>
                <w:rFonts w:ascii="Arial" w:hAnsi="Arial" w:cs="Arial"/>
                <w:b/>
                <w:sz w:val="20"/>
                <w:szCs w:val="20"/>
              </w:rPr>
            </w:pPr>
          </w:p>
        </w:tc>
      </w:tr>
      <w:tr w:rsidR="005C0C86" w:rsidRPr="00B54759" w:rsidTr="006803FB">
        <w:tc>
          <w:tcPr>
            <w:tcW w:w="568" w:type="dxa"/>
            <w:shd w:val="clear" w:color="auto" w:fill="EC008C" w:themeFill="accent1"/>
            <w:vAlign w:val="center"/>
          </w:tcPr>
          <w:p w:rsidR="005C0C86" w:rsidRPr="00B54759" w:rsidRDefault="006830D6"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5C0C86" w:rsidRPr="005C0C86" w:rsidRDefault="00593204" w:rsidP="006803FB">
            <w:pPr>
              <w:rPr>
                <w:rFonts w:ascii="Arial" w:hAnsi="Arial" w:cs="Arial"/>
                <w:b/>
                <w:caps/>
                <w:sz w:val="24"/>
                <w:szCs w:val="24"/>
              </w:rPr>
            </w:pPr>
            <w:r>
              <w:rPr>
                <w:rFonts w:ascii="Arial" w:hAnsi="Arial" w:cs="Arial"/>
                <w:b/>
                <w:caps/>
                <w:sz w:val="24"/>
                <w:szCs w:val="24"/>
              </w:rPr>
              <w:t>task 2</w:t>
            </w:r>
          </w:p>
        </w:tc>
      </w:tr>
      <w:tr w:rsidR="0076607A" w:rsidRPr="00F42885" w:rsidTr="00C447CC">
        <w:trPr>
          <w:trHeight w:val="1992"/>
        </w:trPr>
        <w:tc>
          <w:tcPr>
            <w:tcW w:w="10348" w:type="dxa"/>
            <w:gridSpan w:val="2"/>
            <w:shd w:val="clear" w:color="auto" w:fill="auto"/>
          </w:tcPr>
          <w:p w:rsidR="00C447CC" w:rsidRPr="00C447CC" w:rsidRDefault="00C447CC" w:rsidP="00C447CC">
            <w:pPr>
              <w:rPr>
                <w:rFonts w:ascii="Arial" w:hAnsi="Arial" w:cs="Arial"/>
                <w:sz w:val="20"/>
                <w:szCs w:val="20"/>
              </w:rPr>
            </w:pPr>
            <w:r w:rsidRPr="00C447CC">
              <w:rPr>
                <w:rFonts w:ascii="Arial" w:hAnsi="Arial" w:cs="Arial"/>
                <w:sz w:val="20"/>
                <w:szCs w:val="20"/>
              </w:rPr>
              <w:t xml:space="preserve">Describe some of the tools and techniques that are available to help you assess how individuals are performing their job roles, including their associated behaviour, and how the team as a whole is performing.  Identify formal and informal examples and indicate how you might use them, describing your approach.  Use real life examples to assist, where possible.  </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sz w:val="20"/>
                <w:szCs w:val="20"/>
              </w:rPr>
            </w:pPr>
            <w:r w:rsidRPr="00C447CC">
              <w:rPr>
                <w:rFonts w:ascii="Arial" w:hAnsi="Arial" w:cs="Arial"/>
                <w:sz w:val="20"/>
                <w:szCs w:val="20"/>
              </w:rPr>
              <w:t xml:space="preserve">Guideline word count: 500 - 550 words </w:t>
            </w:r>
            <w:r w:rsidRPr="00C447CC">
              <w:rPr>
                <w:rFonts w:ascii="Arial" w:hAnsi="Arial" w:cs="Arial"/>
                <w:sz w:val="20"/>
                <w:szCs w:val="20"/>
              </w:rPr>
              <w:tab/>
              <w:t xml:space="preserve"> </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1.2 - Describe how to evaluate individual and team performance and behaviours</w:t>
            </w:r>
          </w:p>
          <w:p w:rsidR="00C447CC" w:rsidRPr="00C447CC" w:rsidRDefault="00C447CC" w:rsidP="00C447CC">
            <w:pPr>
              <w:rPr>
                <w:rFonts w:ascii="Arial" w:hAnsi="Arial" w:cs="Arial"/>
                <w:b/>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2.1 - Identify the range of approaches available</w:t>
            </w:r>
          </w:p>
          <w:p w:rsidR="00B76E8D" w:rsidRPr="00D810F1" w:rsidRDefault="00B76E8D" w:rsidP="00B76E8D">
            <w:pPr>
              <w:rPr>
                <w:rFonts w:ascii="Arial" w:hAnsi="Arial" w:cs="Arial"/>
                <w:b/>
                <w:sz w:val="20"/>
                <w:szCs w:val="20"/>
              </w:rPr>
            </w:pPr>
          </w:p>
        </w:tc>
      </w:tr>
      <w:tr w:rsidR="005C0C86" w:rsidRPr="00B54759" w:rsidTr="006803FB">
        <w:tc>
          <w:tcPr>
            <w:tcW w:w="568" w:type="dxa"/>
            <w:shd w:val="clear" w:color="auto" w:fill="EC008C" w:themeFill="accent1"/>
            <w:vAlign w:val="center"/>
          </w:tcPr>
          <w:p w:rsidR="005C0C86" w:rsidRPr="00B54759" w:rsidRDefault="006830D6" w:rsidP="006803F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w:t>
            </w:r>
          </w:p>
        </w:tc>
        <w:tc>
          <w:tcPr>
            <w:tcW w:w="9780" w:type="dxa"/>
            <w:shd w:val="clear" w:color="auto" w:fill="000000" w:themeFill="text1"/>
            <w:vAlign w:val="center"/>
          </w:tcPr>
          <w:p w:rsidR="005C0C86" w:rsidRPr="005C0C86" w:rsidRDefault="00593204" w:rsidP="006803FB">
            <w:pPr>
              <w:rPr>
                <w:rFonts w:ascii="Arial" w:hAnsi="Arial" w:cs="Arial"/>
                <w:b/>
                <w:caps/>
                <w:sz w:val="24"/>
                <w:szCs w:val="24"/>
              </w:rPr>
            </w:pPr>
            <w:r>
              <w:rPr>
                <w:rFonts w:ascii="Arial" w:hAnsi="Arial" w:cs="Arial"/>
                <w:b/>
                <w:caps/>
                <w:sz w:val="24"/>
                <w:szCs w:val="24"/>
              </w:rPr>
              <w:t>task 3</w:t>
            </w:r>
          </w:p>
        </w:tc>
      </w:tr>
      <w:tr w:rsidR="0076607A" w:rsidTr="006803FB">
        <w:tc>
          <w:tcPr>
            <w:tcW w:w="10348" w:type="dxa"/>
            <w:gridSpan w:val="2"/>
            <w:shd w:val="clear" w:color="auto" w:fill="auto"/>
          </w:tcPr>
          <w:p w:rsidR="00E252DD" w:rsidRPr="00E252DD" w:rsidRDefault="00E252DD" w:rsidP="00E252DD">
            <w:pPr>
              <w:rPr>
                <w:rFonts w:ascii="Arial" w:hAnsi="Arial" w:cs="Arial"/>
                <w:sz w:val="20"/>
                <w:szCs w:val="20"/>
              </w:rPr>
            </w:pPr>
          </w:p>
          <w:p w:rsidR="00C447CC" w:rsidRPr="00C447CC" w:rsidRDefault="00C447CC" w:rsidP="00C447CC">
            <w:pPr>
              <w:rPr>
                <w:rFonts w:ascii="Arial" w:hAnsi="Arial" w:cs="Arial"/>
                <w:sz w:val="20"/>
                <w:szCs w:val="20"/>
              </w:rPr>
            </w:pPr>
            <w:r w:rsidRPr="00C447CC">
              <w:rPr>
                <w:rFonts w:ascii="Arial" w:hAnsi="Arial" w:cs="Arial"/>
                <w:sz w:val="20"/>
                <w:szCs w:val="20"/>
              </w:rPr>
              <w:t xml:space="preserve">You have a team member whose performance is unsatisfactory. Outline some examples of the different methods of help and support available to improve the individual’s performance, and when and how these might be applied. Explain how you would prepare for and conduct a performance counselling session with your team member. Explain why it is important to maintain confidentiality, and what actions you would take to ensure this happens in practice.  </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sz w:val="20"/>
                <w:szCs w:val="20"/>
              </w:rPr>
            </w:pPr>
            <w:r w:rsidRPr="00C447CC">
              <w:rPr>
                <w:rFonts w:ascii="Arial" w:hAnsi="Arial" w:cs="Arial"/>
                <w:sz w:val="20"/>
                <w:szCs w:val="20"/>
              </w:rPr>
              <w:t>Guideline word count: 500 - 550 words</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2.2 - Describe the different methods available in providing help and support in order to improve performance of an individual</w:t>
            </w:r>
          </w:p>
          <w:p w:rsidR="00C447CC" w:rsidRPr="00C447CC" w:rsidRDefault="00C447CC" w:rsidP="00C447CC">
            <w:pPr>
              <w:rPr>
                <w:rFonts w:ascii="Arial" w:hAnsi="Arial" w:cs="Arial"/>
                <w:b/>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2.3 - Explain how to conduct a performance counselling session for an individual</w:t>
            </w:r>
          </w:p>
          <w:p w:rsidR="00C447CC" w:rsidRPr="00C447CC" w:rsidRDefault="00C447CC" w:rsidP="00C447CC">
            <w:pPr>
              <w:rPr>
                <w:rFonts w:ascii="Arial" w:hAnsi="Arial" w:cs="Arial"/>
                <w:b/>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2.4 - Explain the importance of maintaining confidentiality</w:t>
            </w:r>
          </w:p>
          <w:p w:rsidR="0076607A" w:rsidRPr="00F42885" w:rsidRDefault="0076607A" w:rsidP="00593204">
            <w:pPr>
              <w:rPr>
                <w:rFonts w:ascii="Arial" w:hAnsi="Arial" w:cs="Arial"/>
                <w:sz w:val="20"/>
                <w:szCs w:val="20"/>
              </w:rPr>
            </w:pPr>
          </w:p>
        </w:tc>
      </w:tr>
      <w:tr w:rsidR="00E252DD" w:rsidRPr="005C0C86" w:rsidTr="0076391D">
        <w:tc>
          <w:tcPr>
            <w:tcW w:w="568" w:type="dxa"/>
            <w:shd w:val="clear" w:color="auto" w:fill="EC008C" w:themeFill="accent1"/>
            <w:vAlign w:val="center"/>
          </w:tcPr>
          <w:p w:rsidR="00E252DD" w:rsidRPr="00B54759" w:rsidRDefault="00E252DD" w:rsidP="0076391D">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E252DD" w:rsidRPr="005C0C86" w:rsidRDefault="00E252DD" w:rsidP="0076391D">
            <w:pPr>
              <w:rPr>
                <w:rFonts w:ascii="Arial" w:hAnsi="Arial" w:cs="Arial"/>
                <w:b/>
                <w:caps/>
                <w:sz w:val="24"/>
                <w:szCs w:val="24"/>
              </w:rPr>
            </w:pPr>
            <w:r>
              <w:rPr>
                <w:rFonts w:ascii="Arial" w:hAnsi="Arial" w:cs="Arial"/>
                <w:b/>
                <w:caps/>
                <w:sz w:val="24"/>
                <w:szCs w:val="24"/>
              </w:rPr>
              <w:t>task 4</w:t>
            </w:r>
          </w:p>
        </w:tc>
      </w:tr>
      <w:tr w:rsidR="00E252DD" w:rsidRPr="00F42885" w:rsidTr="0076391D">
        <w:tc>
          <w:tcPr>
            <w:tcW w:w="10348" w:type="dxa"/>
            <w:gridSpan w:val="2"/>
            <w:shd w:val="clear" w:color="auto" w:fill="auto"/>
          </w:tcPr>
          <w:p w:rsidR="00C447CC" w:rsidRPr="00C447CC" w:rsidRDefault="00C447CC" w:rsidP="00C447CC">
            <w:pPr>
              <w:rPr>
                <w:rFonts w:ascii="Arial" w:hAnsi="Arial" w:cs="Arial"/>
                <w:sz w:val="20"/>
                <w:szCs w:val="20"/>
              </w:rPr>
            </w:pPr>
            <w:r w:rsidRPr="00C447CC">
              <w:rPr>
                <w:rFonts w:ascii="Arial" w:hAnsi="Arial" w:cs="Arial"/>
                <w:sz w:val="20"/>
                <w:szCs w:val="20"/>
              </w:rPr>
              <w:t xml:space="preserve">Produce an example of an action plan for a team member who needs to improve his/her performance.  (You may use an example from your workplace if you wish.)  Suggest what support services you could draw on and how you might use them.  Explain how you would go about making sure that the plan was achieved, and why it is important to keep records of what actions actually take place and the outcomes of these actions. </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sz w:val="20"/>
                <w:szCs w:val="20"/>
              </w:rPr>
            </w:pPr>
            <w:r w:rsidRPr="00C447CC">
              <w:rPr>
                <w:rFonts w:ascii="Arial" w:hAnsi="Arial" w:cs="Arial"/>
                <w:sz w:val="20"/>
                <w:szCs w:val="20"/>
              </w:rPr>
              <w:t>Guideline word count: 550 - 600 words</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3.1 - Agree with a team member an action plan to address a performance issue</w:t>
            </w:r>
          </w:p>
          <w:p w:rsidR="00C447CC" w:rsidRPr="00C447CC" w:rsidRDefault="00C447CC" w:rsidP="00C447CC">
            <w:pPr>
              <w:rPr>
                <w:rFonts w:ascii="Arial" w:hAnsi="Arial" w:cs="Arial"/>
                <w:b/>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3.2 - Explain the range of support services available</w:t>
            </w:r>
          </w:p>
          <w:p w:rsidR="00C447CC" w:rsidRPr="00C447CC" w:rsidRDefault="00C447CC" w:rsidP="00C447CC">
            <w:pPr>
              <w:rPr>
                <w:rFonts w:ascii="Arial" w:hAnsi="Arial" w:cs="Arial"/>
                <w:b/>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3.3 - Explain how to ensure that the desired outcomes are achieved</w:t>
            </w:r>
          </w:p>
          <w:p w:rsidR="00C447CC" w:rsidRPr="00C447CC" w:rsidRDefault="00C447CC" w:rsidP="00C447CC">
            <w:pPr>
              <w:rPr>
                <w:rFonts w:ascii="Arial" w:hAnsi="Arial" w:cs="Arial"/>
                <w:b/>
                <w:sz w:val="20"/>
                <w:szCs w:val="20"/>
              </w:rPr>
            </w:pPr>
          </w:p>
          <w:p w:rsidR="00C447CC" w:rsidRDefault="00C447CC" w:rsidP="00C447CC">
            <w:pPr>
              <w:rPr>
                <w:rFonts w:ascii="Arial" w:hAnsi="Arial" w:cs="Arial"/>
                <w:b/>
                <w:sz w:val="20"/>
                <w:szCs w:val="20"/>
              </w:rPr>
            </w:pPr>
            <w:r w:rsidRPr="00C447CC">
              <w:rPr>
                <w:rFonts w:ascii="Arial" w:hAnsi="Arial" w:cs="Arial"/>
                <w:b/>
                <w:sz w:val="20"/>
                <w:szCs w:val="20"/>
              </w:rPr>
              <w:t>A.C. 3.6 - Identify why records of action plan achievements and actions taken are required</w:t>
            </w:r>
          </w:p>
          <w:p w:rsidR="00C447CC" w:rsidRDefault="00C447CC" w:rsidP="00C447CC">
            <w:pPr>
              <w:rPr>
                <w:rFonts w:ascii="Arial" w:hAnsi="Arial" w:cs="Arial"/>
                <w:b/>
                <w:sz w:val="20"/>
                <w:szCs w:val="20"/>
              </w:rPr>
            </w:pPr>
          </w:p>
          <w:tbl>
            <w:tblPr>
              <w:tblStyle w:val="TableGrid"/>
              <w:tblW w:w="513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7"/>
              <w:gridCol w:w="9640"/>
            </w:tblGrid>
            <w:tr w:rsidR="00C447CC" w:rsidRPr="005C0C86" w:rsidTr="00433BD9">
              <w:tc>
                <w:tcPr>
                  <w:tcW w:w="568" w:type="dxa"/>
                  <w:shd w:val="clear" w:color="auto" w:fill="EC008C" w:themeFill="accent1"/>
                  <w:vAlign w:val="center"/>
                </w:tcPr>
                <w:p w:rsidR="00C447CC" w:rsidRPr="00B54759" w:rsidRDefault="00C447CC" w:rsidP="00433BD9">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C447CC" w:rsidRPr="005C0C86" w:rsidRDefault="00C447CC" w:rsidP="00433BD9">
                  <w:pPr>
                    <w:rPr>
                      <w:rFonts w:ascii="Arial" w:hAnsi="Arial" w:cs="Arial"/>
                      <w:b/>
                      <w:caps/>
                      <w:sz w:val="24"/>
                      <w:szCs w:val="24"/>
                    </w:rPr>
                  </w:pPr>
                  <w:r>
                    <w:rPr>
                      <w:rFonts w:ascii="Arial" w:hAnsi="Arial" w:cs="Arial"/>
                      <w:b/>
                      <w:caps/>
                      <w:sz w:val="24"/>
                      <w:szCs w:val="24"/>
                    </w:rPr>
                    <w:t xml:space="preserve">task </w:t>
                  </w:r>
                  <w:r>
                    <w:rPr>
                      <w:rFonts w:ascii="Arial" w:hAnsi="Arial" w:cs="Arial"/>
                      <w:b/>
                      <w:caps/>
                      <w:sz w:val="24"/>
                      <w:szCs w:val="24"/>
                    </w:rPr>
                    <w:t>5</w:t>
                  </w:r>
                </w:p>
              </w:tc>
            </w:tr>
            <w:tr w:rsidR="00C447CC" w:rsidRPr="00F42885" w:rsidTr="00433BD9">
              <w:tc>
                <w:tcPr>
                  <w:tcW w:w="10348" w:type="dxa"/>
                  <w:gridSpan w:val="2"/>
                  <w:shd w:val="clear" w:color="auto" w:fill="auto"/>
                </w:tcPr>
                <w:p w:rsidR="00C447CC" w:rsidRPr="00C447CC" w:rsidRDefault="00C447CC" w:rsidP="00C447CC">
                  <w:pPr>
                    <w:rPr>
                      <w:rFonts w:ascii="Arial" w:hAnsi="Arial" w:cs="Arial"/>
                      <w:sz w:val="20"/>
                      <w:szCs w:val="20"/>
                    </w:rPr>
                  </w:pPr>
                  <w:r w:rsidRPr="00C447CC">
                    <w:rPr>
                      <w:rFonts w:ascii="Arial" w:hAnsi="Arial" w:cs="Arial"/>
                      <w:sz w:val="20"/>
                      <w:szCs w:val="20"/>
                    </w:rPr>
                    <w:t xml:space="preserve">Give examples of the types of situations when a) disciplinary and b) grievance procedures may be used.  Explain your role in these situations as a first line manager. Use real life examples if possible.  </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sz w:val="20"/>
                      <w:szCs w:val="20"/>
                    </w:rPr>
                  </w:pPr>
                  <w:r w:rsidRPr="00C447CC">
                    <w:rPr>
                      <w:rFonts w:ascii="Arial" w:hAnsi="Arial" w:cs="Arial"/>
                      <w:sz w:val="20"/>
                      <w:szCs w:val="20"/>
                    </w:rPr>
                    <w:t>Guideline word count: 350 - 400 words</w:t>
                  </w:r>
                </w:p>
                <w:p w:rsidR="00C447CC" w:rsidRPr="00C447CC" w:rsidRDefault="00C447CC" w:rsidP="00C447CC">
                  <w:pPr>
                    <w:rPr>
                      <w:rFonts w:ascii="Arial" w:hAnsi="Arial" w:cs="Arial"/>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3.4 - Explain the circumstances when disciplinary and grievance procedures may be invoked</w:t>
                  </w:r>
                </w:p>
                <w:p w:rsidR="00C447CC" w:rsidRPr="00C447CC" w:rsidRDefault="00C447CC" w:rsidP="00C447CC">
                  <w:pPr>
                    <w:rPr>
                      <w:rFonts w:ascii="Arial" w:hAnsi="Arial" w:cs="Arial"/>
                      <w:b/>
                      <w:sz w:val="20"/>
                      <w:szCs w:val="20"/>
                    </w:rPr>
                  </w:pPr>
                </w:p>
                <w:p w:rsidR="00C447CC" w:rsidRPr="00C447CC" w:rsidRDefault="00C447CC" w:rsidP="00C447CC">
                  <w:pPr>
                    <w:rPr>
                      <w:rFonts w:ascii="Arial" w:hAnsi="Arial" w:cs="Arial"/>
                      <w:b/>
                      <w:sz w:val="20"/>
                      <w:szCs w:val="20"/>
                    </w:rPr>
                  </w:pPr>
                  <w:r w:rsidRPr="00C447CC">
                    <w:rPr>
                      <w:rFonts w:ascii="Arial" w:hAnsi="Arial" w:cs="Arial"/>
                      <w:b/>
                      <w:sz w:val="20"/>
                      <w:szCs w:val="20"/>
                    </w:rPr>
                    <w:t>A.C. 3.5 - Explain the first line manager’s role in a disciplinary and grievance situation</w:t>
                  </w:r>
                </w:p>
                <w:p w:rsidR="00C447CC" w:rsidRPr="00F42885" w:rsidRDefault="00C447CC" w:rsidP="00433BD9">
                  <w:pPr>
                    <w:rPr>
                      <w:rFonts w:ascii="Arial" w:hAnsi="Arial" w:cs="Arial"/>
                      <w:sz w:val="20"/>
                      <w:szCs w:val="20"/>
                    </w:rPr>
                  </w:pPr>
                  <w:bookmarkStart w:id="0" w:name="_GoBack"/>
                  <w:bookmarkEnd w:id="0"/>
                </w:p>
              </w:tc>
            </w:tr>
          </w:tbl>
          <w:p w:rsidR="00C447CC" w:rsidRPr="00C447CC" w:rsidRDefault="00C447CC" w:rsidP="00C447CC">
            <w:pPr>
              <w:rPr>
                <w:rFonts w:ascii="Arial" w:hAnsi="Arial" w:cs="Arial"/>
                <w:b/>
                <w:sz w:val="20"/>
                <w:szCs w:val="20"/>
              </w:rPr>
            </w:pPr>
          </w:p>
          <w:p w:rsidR="00E252DD" w:rsidRDefault="00E252DD" w:rsidP="0076391D">
            <w:pPr>
              <w:rPr>
                <w:rFonts w:ascii="Arial" w:hAnsi="Arial" w:cs="Arial"/>
                <w:sz w:val="20"/>
                <w:szCs w:val="20"/>
              </w:rPr>
            </w:pPr>
          </w:p>
          <w:p w:rsidR="00C447CC" w:rsidRPr="00F42885" w:rsidRDefault="00C447CC" w:rsidP="0076391D">
            <w:pPr>
              <w:rPr>
                <w:rFonts w:ascii="Arial" w:hAnsi="Arial" w:cs="Arial"/>
                <w:sz w:val="20"/>
                <w:szCs w:val="20"/>
              </w:rPr>
            </w:pPr>
          </w:p>
        </w:tc>
      </w:tr>
      <w:tr w:rsidR="00E252DD" w:rsidRPr="00F42885" w:rsidTr="0076391D">
        <w:tc>
          <w:tcPr>
            <w:tcW w:w="10348" w:type="dxa"/>
            <w:gridSpan w:val="2"/>
            <w:shd w:val="clear" w:color="auto" w:fill="auto"/>
          </w:tcPr>
          <w:p w:rsidR="00E252DD" w:rsidRPr="00F42885" w:rsidRDefault="00E252DD" w:rsidP="0076391D">
            <w:pPr>
              <w:rPr>
                <w:rFonts w:ascii="Arial" w:hAnsi="Arial" w:cs="Arial"/>
                <w:sz w:val="20"/>
                <w:szCs w:val="20"/>
              </w:rPr>
            </w:pPr>
          </w:p>
        </w:tc>
      </w:tr>
    </w:tbl>
    <w:p w:rsidR="00B76E8D" w:rsidRDefault="00B76E8D" w:rsidP="00A83FD6">
      <w:pPr>
        <w:rPr>
          <w:szCs w:val="24"/>
        </w:rPr>
      </w:pPr>
    </w:p>
    <w:p w:rsidR="00B76E8D" w:rsidRDefault="00B76E8D">
      <w:pPr>
        <w:rPr>
          <w:szCs w:val="24"/>
        </w:rPr>
      </w:pPr>
      <w:r>
        <w:rPr>
          <w:szCs w:val="24"/>
        </w:rPr>
        <w:br w:type="page"/>
      </w:r>
    </w:p>
    <w:p w:rsidR="00417EA0" w:rsidRDefault="00417EA0" w:rsidP="00A83FD6">
      <w:pPr>
        <w:rPr>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84" w:type="dxa"/>
          <w:bottom w:w="113" w:type="dxa"/>
          <w:right w:w="284" w:type="dxa"/>
        </w:tblCellMar>
        <w:tblLook w:val="04A0" w:firstRow="1" w:lastRow="0" w:firstColumn="1" w:lastColumn="0" w:noHBand="0" w:noVBand="1"/>
      </w:tblPr>
      <w:tblGrid>
        <w:gridCol w:w="7939"/>
        <w:gridCol w:w="2375"/>
      </w:tblGrid>
      <w:tr w:rsidR="00417EA0" w:rsidRPr="00716297" w:rsidTr="00151CA2">
        <w:tc>
          <w:tcPr>
            <w:tcW w:w="7939" w:type="dxa"/>
            <w:tcBorders>
              <w:right w:val="single" w:sz="4" w:space="0" w:color="auto"/>
            </w:tcBorders>
            <w:shd w:val="clear" w:color="auto" w:fill="000000"/>
          </w:tcPr>
          <w:p w:rsidR="00417EA0" w:rsidRPr="00417EA0" w:rsidRDefault="00417EA0" w:rsidP="00151CA2">
            <w:pPr>
              <w:spacing w:before="201" w:after="201"/>
              <w:outlineLvl w:val="0"/>
              <w:rPr>
                <w:rFonts w:ascii="Arial" w:hAnsi="Arial" w:cs="Arial"/>
                <w:caps/>
                <w:color w:val="EC008C" w:themeColor="accent1"/>
                <w:spacing w:val="200"/>
                <w:sz w:val="82"/>
                <w:szCs w:val="82"/>
              </w:rPr>
            </w:pPr>
            <w:r w:rsidRPr="00417EA0">
              <w:rPr>
                <w:rFonts w:ascii="Arial" w:eastAsia="Times New Roman" w:hAnsi="Arial" w:cs="Arial"/>
                <w:b/>
                <w:bCs/>
                <w:caps/>
                <w:kern w:val="36"/>
                <w:sz w:val="82"/>
                <w:szCs w:val="82"/>
              </w:rPr>
              <w:t>cmi membership</w:t>
            </w:r>
          </w:p>
        </w:tc>
        <w:tc>
          <w:tcPr>
            <w:tcW w:w="2375" w:type="dxa"/>
            <w:tcBorders>
              <w:left w:val="single" w:sz="4" w:space="0" w:color="auto"/>
            </w:tcBorders>
            <w:shd w:val="clear" w:color="auto" w:fill="000000"/>
          </w:tcPr>
          <w:p w:rsidR="00417EA0" w:rsidRPr="00377331" w:rsidRDefault="00417EA0" w:rsidP="00151CA2">
            <w:pPr>
              <w:spacing w:before="201" w:after="201"/>
              <w:outlineLvl w:val="0"/>
              <w:rPr>
                <w:rFonts w:ascii="Arial" w:hAnsi="Arial" w:cs="Arial"/>
                <w:caps/>
                <w:color w:val="EC008C" w:themeColor="accent1"/>
                <w:spacing w:val="200"/>
                <w:sz w:val="24"/>
                <w:szCs w:val="24"/>
              </w:rPr>
            </w:pPr>
          </w:p>
        </w:tc>
      </w:tr>
      <w:tr w:rsidR="00417EA0" w:rsidRPr="00716297" w:rsidTr="00151CA2">
        <w:tc>
          <w:tcPr>
            <w:tcW w:w="10314" w:type="dxa"/>
            <w:gridSpan w:val="2"/>
            <w:shd w:val="clear" w:color="auto" w:fill="EC008C" w:themeFill="accent1"/>
          </w:tcPr>
          <w:p w:rsidR="00417EA0" w:rsidRPr="00417EA0" w:rsidRDefault="00417EA0" w:rsidP="00151CA2">
            <w:pPr>
              <w:spacing w:before="201" w:after="201"/>
              <w:outlineLvl w:val="0"/>
              <w:rPr>
                <w:rFonts w:ascii="Arial" w:eastAsia="Times New Roman" w:hAnsi="Arial" w:cs="Arial"/>
                <w:bCs/>
                <w:color w:val="FFFFFF" w:themeColor="background1"/>
                <w:kern w:val="36"/>
                <w:sz w:val="32"/>
                <w:szCs w:val="32"/>
              </w:rPr>
            </w:pPr>
            <w:r w:rsidRPr="00417EA0">
              <w:rPr>
                <w:rFonts w:ascii="Arial" w:eastAsia="Times New Roman" w:hAnsi="Arial" w:cs="Arial"/>
                <w:bCs/>
                <w:color w:val="FFFFFF" w:themeColor="background1"/>
                <w:kern w:val="36"/>
                <w:sz w:val="32"/>
                <w:szCs w:val="32"/>
              </w:rPr>
              <w:t>Support when you need it.</w:t>
            </w:r>
          </w:p>
        </w:tc>
      </w:tr>
    </w:tbl>
    <w:p w:rsidR="00417EA0" w:rsidRDefault="00417EA0" w:rsidP="00A83FD6">
      <w:pPr>
        <w:rPr>
          <w:sz w:val="20"/>
          <w:szCs w:val="20"/>
        </w:rPr>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780"/>
      </w:tblGrid>
      <w:tr w:rsidR="00417EA0" w:rsidRPr="00B54759" w:rsidTr="00151CA2">
        <w:tc>
          <w:tcPr>
            <w:tcW w:w="568" w:type="dxa"/>
            <w:shd w:val="clear" w:color="auto" w:fill="EC008C" w:themeFill="accent1"/>
            <w:vAlign w:val="center"/>
          </w:tcPr>
          <w:p w:rsidR="00417EA0" w:rsidRPr="00B54759" w:rsidRDefault="00417EA0" w:rsidP="00151CA2">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417EA0" w:rsidRPr="005C0C86" w:rsidRDefault="00D769FE" w:rsidP="00151CA2">
            <w:pPr>
              <w:rPr>
                <w:rFonts w:ascii="Arial" w:hAnsi="Arial" w:cs="Arial"/>
                <w:b/>
                <w:caps/>
                <w:sz w:val="24"/>
                <w:szCs w:val="24"/>
              </w:rPr>
            </w:pPr>
            <w:r>
              <w:rPr>
                <w:rFonts w:ascii="Arial" w:hAnsi="Arial" w:cs="Arial"/>
                <w:b/>
                <w:caps/>
                <w:sz w:val="24"/>
                <w:szCs w:val="24"/>
              </w:rPr>
              <w:t>make the most of your membership</w:t>
            </w:r>
          </w:p>
        </w:tc>
      </w:tr>
      <w:tr w:rsidR="00417EA0" w:rsidTr="00151CA2">
        <w:tc>
          <w:tcPr>
            <w:tcW w:w="10348" w:type="dxa"/>
            <w:gridSpan w:val="2"/>
            <w:shd w:val="clear" w:color="auto" w:fill="auto"/>
          </w:tcPr>
          <w:p w:rsidR="001F37E7" w:rsidRDefault="00D769FE" w:rsidP="00151CA2">
            <w:pPr>
              <w:rPr>
                <w:rFonts w:asciiTheme="majorHAnsi" w:hAnsiTheme="majorHAnsi" w:cstheme="majorHAnsi"/>
                <w:sz w:val="20"/>
                <w:szCs w:val="20"/>
              </w:rPr>
            </w:pPr>
            <w:r w:rsidRPr="00D769FE">
              <w:rPr>
                <w:rFonts w:asciiTheme="majorHAnsi" w:hAnsiTheme="majorHAnsi" w:cstheme="majorHAnsi"/>
                <w:sz w:val="20"/>
                <w:szCs w:val="20"/>
              </w:rPr>
              <w:t xml:space="preserve">More and more managers like you are turning to CMI for no-nonsense support that will help you make better, faster, smarter decisions. As a member of CMI, you will benefit from a comprehensive </w:t>
            </w:r>
            <w:r w:rsidR="001F37E7">
              <w:rPr>
                <w:rFonts w:asciiTheme="majorHAnsi" w:hAnsiTheme="majorHAnsi" w:cstheme="majorHAnsi"/>
                <w:sz w:val="20"/>
                <w:szCs w:val="20"/>
              </w:rPr>
              <w:t>range of products and services.</w:t>
            </w:r>
          </w:p>
          <w:p w:rsidR="001F37E7" w:rsidRDefault="001F37E7" w:rsidP="00151CA2">
            <w:pPr>
              <w:rPr>
                <w:rFonts w:asciiTheme="majorHAnsi" w:hAnsiTheme="majorHAnsi" w:cstheme="majorHAnsi"/>
                <w:sz w:val="20"/>
                <w:szCs w:val="20"/>
              </w:rPr>
            </w:pPr>
          </w:p>
          <w:p w:rsidR="00417EA0" w:rsidRDefault="00D769FE" w:rsidP="00151CA2">
            <w:pPr>
              <w:rPr>
                <w:rFonts w:asciiTheme="majorHAnsi" w:hAnsiTheme="majorHAnsi" w:cstheme="majorHAnsi"/>
                <w:sz w:val="20"/>
                <w:szCs w:val="20"/>
              </w:rPr>
            </w:pPr>
            <w:r w:rsidRPr="00D769FE">
              <w:rPr>
                <w:rFonts w:asciiTheme="majorHAnsi" w:hAnsiTheme="majorHAnsi" w:cstheme="majorHAnsi"/>
                <w:sz w:val="20"/>
                <w:szCs w:val="20"/>
              </w:rPr>
              <w:t>Membership pays for itself many times over, not only in monetary terms but also in the incalculable effect it has in helping you develop into a better performing manager, capable of making a greater impact within your organisation.</w:t>
            </w:r>
          </w:p>
          <w:p w:rsidR="001F37E7" w:rsidRDefault="001F37E7" w:rsidP="00151CA2">
            <w:pPr>
              <w:rPr>
                <w:rFonts w:asciiTheme="majorHAnsi" w:hAnsiTheme="majorHAnsi" w:cstheme="majorHAnsi"/>
                <w:sz w:val="20"/>
                <w:szCs w:val="20"/>
              </w:rPr>
            </w:pPr>
          </w:p>
          <w:p w:rsidR="001F37E7" w:rsidRDefault="001F37E7" w:rsidP="00151CA2">
            <w:pPr>
              <w:rPr>
                <w:rFonts w:asciiTheme="majorHAnsi" w:hAnsiTheme="majorHAnsi" w:cstheme="majorHAnsi"/>
                <w:sz w:val="20"/>
                <w:szCs w:val="20"/>
              </w:rPr>
            </w:pPr>
            <w:r>
              <w:rPr>
                <w:rFonts w:asciiTheme="majorHAnsi" w:hAnsiTheme="majorHAnsi" w:cstheme="majorHAnsi"/>
                <w:sz w:val="20"/>
                <w:szCs w:val="20"/>
              </w:rPr>
              <w:t xml:space="preserve">As a learner undertaking a CMI qualification you are automatically registered as a member, giving you access to the </w:t>
            </w:r>
            <w:r w:rsidR="00880AF0">
              <w:rPr>
                <w:rFonts w:asciiTheme="majorHAnsi" w:hAnsiTheme="majorHAnsi" w:cstheme="majorHAnsi"/>
                <w:sz w:val="20"/>
                <w:szCs w:val="20"/>
              </w:rPr>
              <w:t xml:space="preserve">benefits below, </w:t>
            </w:r>
            <w:proofErr w:type="gramStart"/>
            <w:r w:rsidR="00880AF0">
              <w:rPr>
                <w:rFonts w:asciiTheme="majorHAnsi" w:hAnsiTheme="majorHAnsi" w:cstheme="majorHAnsi"/>
                <w:sz w:val="20"/>
                <w:szCs w:val="20"/>
              </w:rPr>
              <w:t>full</w:t>
            </w:r>
            <w:proofErr w:type="gramEnd"/>
            <w:r w:rsidR="00880AF0">
              <w:rPr>
                <w:rFonts w:asciiTheme="majorHAnsi" w:hAnsiTheme="majorHAnsi" w:cstheme="majorHAnsi"/>
                <w:sz w:val="20"/>
                <w:szCs w:val="20"/>
              </w:rPr>
              <w:t xml:space="preserve"> details can be found online</w:t>
            </w:r>
            <w:r>
              <w:rPr>
                <w:rFonts w:asciiTheme="majorHAnsi" w:hAnsiTheme="majorHAnsi" w:cstheme="majorHAnsi"/>
                <w:sz w:val="20"/>
                <w:szCs w:val="20"/>
              </w:rPr>
              <w:t xml:space="preserve"> </w:t>
            </w:r>
            <w:hyperlink r:id="rId9" w:history="1">
              <w:r w:rsidRPr="009B6BA1">
                <w:rPr>
                  <w:rStyle w:val="Hyperlink"/>
                  <w:rFonts w:asciiTheme="majorHAnsi" w:hAnsiTheme="majorHAnsi" w:cstheme="majorHAnsi"/>
                  <w:sz w:val="20"/>
                  <w:szCs w:val="20"/>
                </w:rPr>
                <w:t>www.managers.org.uk/individuals/existing-members</w:t>
              </w:r>
            </w:hyperlink>
            <w:r w:rsidR="00880AF0">
              <w:rPr>
                <w:rFonts w:asciiTheme="majorHAnsi" w:hAnsiTheme="majorHAnsi" w:cstheme="majorHAnsi"/>
                <w:sz w:val="20"/>
                <w:szCs w:val="20"/>
              </w:rPr>
              <w:t>.</w:t>
            </w:r>
          </w:p>
          <w:p w:rsidR="00AA52EE" w:rsidRDefault="00AA52EE" w:rsidP="00151CA2">
            <w:pPr>
              <w:rPr>
                <w:rFonts w:asciiTheme="majorHAnsi" w:hAnsiTheme="majorHAnsi" w:cstheme="majorHAnsi"/>
                <w:sz w:val="20"/>
                <w:szCs w:val="20"/>
              </w:rPr>
            </w:pPr>
          </w:p>
          <w:p w:rsidR="006139F8" w:rsidRDefault="006139F8" w:rsidP="00151CA2">
            <w:pPr>
              <w:rPr>
                <w:rFonts w:asciiTheme="majorHAnsi" w:hAnsiTheme="majorHAnsi" w:cstheme="majorHAnsi"/>
                <w:sz w:val="20"/>
                <w:szCs w:val="20"/>
              </w:rPr>
            </w:pPr>
          </w:p>
          <w:tbl>
            <w:tblPr>
              <w:tblStyle w:val="TableGrid"/>
              <w:tblW w:w="0" w:type="auto"/>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298"/>
              <w:gridCol w:w="8700"/>
            </w:tblGrid>
            <w:tr w:rsidR="006139F8" w:rsidTr="00AA52EE">
              <w:tc>
                <w:tcPr>
                  <w:tcW w:w="1243" w:type="dxa"/>
                </w:tcPr>
                <w:p w:rsidR="006139F8" w:rsidRDefault="006139F8" w:rsidP="006139F8">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264BCFEC" wp14:editId="45745AFD">
                        <wp:extent cx="687474" cy="56454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838" cy="568948"/>
                                </a:xfrm>
                                <a:prstGeom prst="rect">
                                  <a:avLst/>
                                </a:prstGeom>
                                <a:noFill/>
                                <a:ln>
                                  <a:noFill/>
                                </a:ln>
                              </pic:spPr>
                            </pic:pic>
                          </a:graphicData>
                        </a:graphic>
                      </wp:inline>
                    </w:drawing>
                  </w:r>
                </w:p>
              </w:tc>
              <w:tc>
                <w:tcPr>
                  <w:tcW w:w="8750" w:type="dxa"/>
                </w:tcPr>
                <w:p w:rsidR="006139F8" w:rsidRPr="00880AF0" w:rsidRDefault="006139F8" w:rsidP="006139F8">
                  <w:pPr>
                    <w:rPr>
                      <w:rFonts w:asciiTheme="majorHAnsi" w:hAnsiTheme="majorHAnsi" w:cstheme="majorHAnsi"/>
                      <w:b/>
                      <w:sz w:val="20"/>
                      <w:szCs w:val="20"/>
                    </w:rPr>
                  </w:pPr>
                  <w:r w:rsidRPr="001F37E7">
                    <w:rPr>
                      <w:rFonts w:asciiTheme="majorHAnsi" w:hAnsiTheme="majorHAnsi" w:cstheme="majorHAnsi"/>
                      <w:b/>
                      <w:sz w:val="20"/>
                      <w:szCs w:val="20"/>
                    </w:rPr>
                    <w:t>M</w:t>
                  </w:r>
                  <w:r>
                    <w:rPr>
                      <w:rFonts w:asciiTheme="majorHAnsi" w:hAnsiTheme="majorHAnsi" w:cstheme="majorHAnsi"/>
                      <w:b/>
                      <w:sz w:val="20"/>
                      <w:szCs w:val="20"/>
                    </w:rPr>
                    <w:t>ANAGEMENTDIRECT</w:t>
                  </w:r>
                </w:p>
                <w:p w:rsidR="006139F8" w:rsidRDefault="006139F8" w:rsidP="00151CA2">
                  <w:pPr>
                    <w:rPr>
                      <w:rFonts w:asciiTheme="majorHAnsi" w:hAnsiTheme="majorHAnsi" w:cstheme="majorHAnsi"/>
                      <w:sz w:val="20"/>
                      <w:szCs w:val="20"/>
                    </w:rPr>
                  </w:pPr>
                  <w:r>
                    <w:rPr>
                      <w:rFonts w:asciiTheme="majorHAnsi" w:hAnsiTheme="majorHAnsi" w:cstheme="majorHAnsi"/>
                      <w:sz w:val="20"/>
                      <w:szCs w:val="20"/>
                    </w:rPr>
                    <w:t>Our online learning portal, accessible on any device means you have access to up to the minute management and leadership resources, including, books, articles, videos and CMI’s popular checklists. Click the ‘Study Support’ button to find resources aligned to each AC set out in your assignment briefs. What’s more, ManagementDirect records your activity, so you can always save content to go back to a later date.</w:t>
                  </w:r>
                </w:p>
                <w:p w:rsidR="006139F8" w:rsidRDefault="006139F8" w:rsidP="00151CA2">
                  <w:pPr>
                    <w:rPr>
                      <w:rFonts w:asciiTheme="majorHAnsi" w:hAnsiTheme="majorHAnsi" w:cstheme="majorHAnsi"/>
                      <w:sz w:val="20"/>
                      <w:szCs w:val="20"/>
                    </w:rPr>
                  </w:pPr>
                </w:p>
              </w:tc>
            </w:tr>
            <w:tr w:rsidR="006139F8" w:rsidTr="00AA52EE">
              <w:tc>
                <w:tcPr>
                  <w:tcW w:w="1243" w:type="dxa"/>
                </w:tcPr>
                <w:p w:rsidR="006139F8" w:rsidRDefault="006139F8" w:rsidP="006139F8">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1BD375FA" wp14:editId="1A61B809">
                        <wp:extent cx="516835" cy="516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921" cy="516921"/>
                                </a:xfrm>
                                <a:prstGeom prst="rect">
                                  <a:avLst/>
                                </a:prstGeom>
                                <a:noFill/>
                                <a:ln>
                                  <a:noFill/>
                                </a:ln>
                              </pic:spPr>
                            </pic:pic>
                          </a:graphicData>
                        </a:graphic>
                      </wp:inline>
                    </w:drawing>
                  </w:r>
                </w:p>
              </w:tc>
              <w:tc>
                <w:tcPr>
                  <w:tcW w:w="8750" w:type="dxa"/>
                </w:tcPr>
                <w:p w:rsidR="006139F8" w:rsidRPr="00880AF0" w:rsidRDefault="006139F8" w:rsidP="006139F8">
                  <w:pPr>
                    <w:rPr>
                      <w:rFonts w:asciiTheme="majorHAnsi" w:hAnsiTheme="majorHAnsi" w:cstheme="majorHAnsi"/>
                      <w:b/>
                      <w:sz w:val="20"/>
                      <w:szCs w:val="20"/>
                    </w:rPr>
                  </w:pPr>
                  <w:r w:rsidRPr="00880AF0">
                    <w:rPr>
                      <w:rFonts w:asciiTheme="majorHAnsi" w:hAnsiTheme="majorHAnsi" w:cstheme="majorHAnsi"/>
                      <w:b/>
                      <w:sz w:val="20"/>
                      <w:szCs w:val="20"/>
                    </w:rPr>
                    <w:t>NETWORKING OPPORTUNIT</w:t>
                  </w:r>
                  <w:r>
                    <w:rPr>
                      <w:rFonts w:asciiTheme="majorHAnsi" w:hAnsiTheme="majorHAnsi" w:cstheme="majorHAnsi"/>
                      <w:b/>
                      <w:sz w:val="20"/>
                      <w:szCs w:val="20"/>
                    </w:rPr>
                    <w:t>IES</w:t>
                  </w:r>
                </w:p>
                <w:p w:rsidR="00AA52EE" w:rsidRDefault="006139F8" w:rsidP="00151CA2">
                  <w:pPr>
                    <w:rPr>
                      <w:rFonts w:asciiTheme="majorHAnsi" w:hAnsiTheme="majorHAnsi" w:cstheme="majorHAnsi"/>
                      <w:sz w:val="20"/>
                      <w:szCs w:val="20"/>
                    </w:rPr>
                  </w:pPr>
                  <w:r>
                    <w:rPr>
                      <w:rFonts w:asciiTheme="majorHAnsi" w:hAnsiTheme="majorHAnsi" w:cstheme="majorHAnsi"/>
                      <w:sz w:val="20"/>
                      <w:szCs w:val="20"/>
                    </w:rPr>
                    <w:t>Be a part of our regional member networks. Make valuable business contacts and meet with like-minded people at ou</w:t>
                  </w:r>
                  <w:r w:rsidR="00AA52EE">
                    <w:rPr>
                      <w:rFonts w:asciiTheme="majorHAnsi" w:hAnsiTheme="majorHAnsi" w:cstheme="majorHAnsi"/>
                      <w:sz w:val="20"/>
                      <w:szCs w:val="20"/>
                    </w:rPr>
                    <w:t>r frequent events around the UK from regional conferences to more bespoke themed events and talks.</w:t>
                  </w:r>
                </w:p>
                <w:p w:rsidR="006139F8" w:rsidRDefault="006139F8" w:rsidP="00151CA2">
                  <w:pPr>
                    <w:rPr>
                      <w:rFonts w:asciiTheme="majorHAnsi" w:hAnsiTheme="majorHAnsi" w:cstheme="majorHAnsi"/>
                      <w:sz w:val="20"/>
                      <w:szCs w:val="20"/>
                    </w:rPr>
                  </w:pPr>
                </w:p>
              </w:tc>
            </w:tr>
            <w:tr w:rsidR="006139F8" w:rsidTr="00AA52EE">
              <w:tc>
                <w:tcPr>
                  <w:tcW w:w="1243" w:type="dxa"/>
                </w:tcPr>
                <w:p w:rsidR="006139F8" w:rsidRDefault="006139F8" w:rsidP="006139F8">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78491303" wp14:editId="266B5426">
                        <wp:extent cx="644056" cy="506647"/>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202" cy="506762"/>
                                </a:xfrm>
                                <a:prstGeom prst="rect">
                                  <a:avLst/>
                                </a:prstGeom>
                                <a:noFill/>
                                <a:ln>
                                  <a:noFill/>
                                </a:ln>
                              </pic:spPr>
                            </pic:pic>
                          </a:graphicData>
                        </a:graphic>
                      </wp:inline>
                    </w:drawing>
                  </w:r>
                </w:p>
              </w:tc>
              <w:tc>
                <w:tcPr>
                  <w:tcW w:w="8750" w:type="dxa"/>
                </w:tcPr>
                <w:p w:rsidR="006139F8" w:rsidRPr="00880AF0" w:rsidRDefault="006139F8" w:rsidP="006139F8">
                  <w:pPr>
                    <w:rPr>
                      <w:rFonts w:asciiTheme="majorHAnsi" w:hAnsiTheme="majorHAnsi" w:cstheme="majorHAnsi"/>
                      <w:b/>
                      <w:sz w:val="20"/>
                      <w:szCs w:val="20"/>
                    </w:rPr>
                  </w:pPr>
                  <w:r w:rsidRPr="00880AF0">
                    <w:rPr>
                      <w:rFonts w:asciiTheme="majorHAnsi" w:hAnsiTheme="majorHAnsi" w:cstheme="majorHAnsi"/>
                      <w:b/>
                      <w:sz w:val="20"/>
                      <w:szCs w:val="20"/>
                    </w:rPr>
                    <w:t>CMI LIBRARY</w:t>
                  </w:r>
                </w:p>
                <w:p w:rsidR="006139F8" w:rsidRDefault="006139F8" w:rsidP="00151CA2">
                  <w:pPr>
                    <w:rPr>
                      <w:rFonts w:asciiTheme="majorHAnsi" w:hAnsiTheme="majorHAnsi" w:cstheme="majorHAnsi"/>
                      <w:sz w:val="20"/>
                      <w:szCs w:val="20"/>
                    </w:rPr>
                  </w:pPr>
                  <w:r>
                    <w:rPr>
                      <w:rFonts w:asciiTheme="majorHAnsi" w:hAnsiTheme="majorHAnsi" w:cstheme="majorHAnsi"/>
                      <w:sz w:val="20"/>
                      <w:szCs w:val="20"/>
                    </w:rPr>
                    <w:t>Our library hosts over 25,000 books and 40,000 journals, making it the largest management and leadership library in Europe. We can source relevant material for you and post it to you directly. What’s more, you can request and renew your books online via ManagementDirect.</w:t>
                  </w:r>
                </w:p>
                <w:p w:rsidR="006139F8" w:rsidRDefault="006139F8" w:rsidP="00151CA2">
                  <w:pPr>
                    <w:rPr>
                      <w:rFonts w:asciiTheme="majorHAnsi" w:hAnsiTheme="majorHAnsi" w:cstheme="majorHAnsi"/>
                      <w:sz w:val="20"/>
                      <w:szCs w:val="20"/>
                    </w:rPr>
                  </w:pPr>
                </w:p>
              </w:tc>
            </w:tr>
            <w:tr w:rsidR="006139F8" w:rsidTr="00AA52EE">
              <w:tc>
                <w:tcPr>
                  <w:tcW w:w="1243" w:type="dxa"/>
                </w:tcPr>
                <w:p w:rsidR="006139F8" w:rsidRDefault="006139F8" w:rsidP="006139F8">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7E880B98" wp14:editId="4431C599">
                        <wp:extent cx="481696" cy="485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52" cy="485086"/>
                                </a:xfrm>
                                <a:prstGeom prst="rect">
                                  <a:avLst/>
                                </a:prstGeom>
                                <a:noFill/>
                                <a:ln>
                                  <a:noFill/>
                                </a:ln>
                              </pic:spPr>
                            </pic:pic>
                          </a:graphicData>
                        </a:graphic>
                      </wp:inline>
                    </w:drawing>
                  </w:r>
                </w:p>
              </w:tc>
              <w:tc>
                <w:tcPr>
                  <w:tcW w:w="8750" w:type="dxa"/>
                </w:tcPr>
                <w:p w:rsidR="006139F8" w:rsidRPr="00880AF0" w:rsidRDefault="006139F8" w:rsidP="006139F8">
                  <w:pPr>
                    <w:rPr>
                      <w:rFonts w:asciiTheme="majorHAnsi" w:hAnsiTheme="majorHAnsi" w:cstheme="majorHAnsi"/>
                      <w:b/>
                      <w:sz w:val="20"/>
                      <w:szCs w:val="20"/>
                    </w:rPr>
                  </w:pPr>
                  <w:r w:rsidRPr="00880AF0">
                    <w:rPr>
                      <w:rFonts w:asciiTheme="majorHAnsi" w:hAnsiTheme="majorHAnsi" w:cstheme="majorHAnsi"/>
                      <w:b/>
                      <w:sz w:val="20"/>
                      <w:szCs w:val="20"/>
                    </w:rPr>
                    <w:t>CMI MENTORING</w:t>
                  </w:r>
                </w:p>
                <w:p w:rsidR="006139F8" w:rsidRDefault="006139F8" w:rsidP="006139F8">
                  <w:pPr>
                    <w:rPr>
                      <w:rFonts w:asciiTheme="majorHAnsi" w:hAnsiTheme="majorHAnsi" w:cstheme="majorHAnsi"/>
                      <w:sz w:val="20"/>
                      <w:szCs w:val="20"/>
                    </w:rPr>
                  </w:pPr>
                  <w:r>
                    <w:rPr>
                      <w:rFonts w:asciiTheme="majorHAnsi" w:hAnsiTheme="majorHAnsi" w:cstheme="majorHAnsi"/>
                      <w:sz w:val="20"/>
                      <w:szCs w:val="20"/>
                    </w:rPr>
                    <w:t>Our mentoring scheme provides practical support to managers at all levels of their career. Members can sign up as a mentor or mentee on our online system. Mentoring provides the opportunity for a learning experience for the mentor and mentee and elevates knowledge sharing to a practical level.</w:t>
                  </w:r>
                </w:p>
                <w:p w:rsidR="006139F8" w:rsidRPr="006139F8" w:rsidRDefault="006139F8" w:rsidP="006139F8">
                  <w:pPr>
                    <w:rPr>
                      <w:rFonts w:asciiTheme="majorHAnsi" w:hAnsiTheme="majorHAnsi" w:cstheme="majorHAnsi"/>
                      <w:sz w:val="20"/>
                      <w:szCs w:val="20"/>
                    </w:rPr>
                  </w:pPr>
                </w:p>
              </w:tc>
            </w:tr>
            <w:tr w:rsidR="006139F8" w:rsidTr="00AA52EE">
              <w:tc>
                <w:tcPr>
                  <w:tcW w:w="1243" w:type="dxa"/>
                </w:tcPr>
                <w:p w:rsidR="006139F8" w:rsidRDefault="006139F8" w:rsidP="006139F8">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4765054" wp14:editId="09F486E1">
                        <wp:extent cx="685746" cy="437322"/>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1" cy="437357"/>
                                </a:xfrm>
                                <a:prstGeom prst="rect">
                                  <a:avLst/>
                                </a:prstGeom>
                                <a:noFill/>
                                <a:ln>
                                  <a:noFill/>
                                </a:ln>
                              </pic:spPr>
                            </pic:pic>
                          </a:graphicData>
                        </a:graphic>
                      </wp:inline>
                    </w:drawing>
                  </w:r>
                </w:p>
              </w:tc>
              <w:tc>
                <w:tcPr>
                  <w:tcW w:w="8750" w:type="dxa"/>
                </w:tcPr>
                <w:p w:rsidR="006139F8" w:rsidRPr="00880AF0" w:rsidRDefault="006139F8" w:rsidP="006139F8">
                  <w:pPr>
                    <w:rPr>
                      <w:rFonts w:asciiTheme="majorHAnsi" w:hAnsiTheme="majorHAnsi" w:cstheme="majorHAnsi"/>
                      <w:b/>
                      <w:sz w:val="20"/>
                      <w:szCs w:val="20"/>
                    </w:rPr>
                  </w:pPr>
                  <w:r>
                    <w:rPr>
                      <w:rFonts w:asciiTheme="majorHAnsi" w:hAnsiTheme="majorHAnsi" w:cstheme="majorHAnsi"/>
                      <w:b/>
                      <w:sz w:val="20"/>
                      <w:szCs w:val="20"/>
                    </w:rPr>
                    <w:t>PUBLICATIONS</w:t>
                  </w:r>
                </w:p>
                <w:p w:rsidR="006139F8" w:rsidRDefault="006139F8" w:rsidP="006139F8">
                  <w:pPr>
                    <w:rPr>
                      <w:rFonts w:asciiTheme="majorHAnsi" w:hAnsiTheme="majorHAnsi" w:cstheme="majorHAnsi"/>
                      <w:sz w:val="20"/>
                      <w:szCs w:val="20"/>
                    </w:rPr>
                  </w:pPr>
                  <w:r>
                    <w:rPr>
                      <w:rFonts w:asciiTheme="majorHAnsi" w:hAnsiTheme="majorHAnsi" w:cstheme="majorHAnsi"/>
                      <w:sz w:val="20"/>
                      <w:szCs w:val="20"/>
                    </w:rPr>
                    <w:t>Latest news and best practice delivered direct to you. Receive Professional Manager and Management Today (depending on your membership grade). You’ll also receive weekly e-newsletters.</w:t>
                  </w:r>
                </w:p>
                <w:p w:rsidR="006139F8" w:rsidRPr="006139F8" w:rsidRDefault="006139F8" w:rsidP="006139F8">
                  <w:pPr>
                    <w:rPr>
                      <w:rFonts w:asciiTheme="majorHAnsi" w:hAnsiTheme="majorHAnsi" w:cstheme="majorHAnsi"/>
                      <w:sz w:val="20"/>
                      <w:szCs w:val="20"/>
                    </w:rPr>
                  </w:pPr>
                </w:p>
              </w:tc>
            </w:tr>
            <w:tr w:rsidR="006139F8" w:rsidTr="00AA52EE">
              <w:tc>
                <w:tcPr>
                  <w:tcW w:w="1243" w:type="dxa"/>
                </w:tcPr>
                <w:p w:rsidR="006139F8" w:rsidRDefault="006139F8" w:rsidP="00151CA2">
                  <w:pPr>
                    <w:rPr>
                      <w:rFonts w:asciiTheme="majorHAnsi" w:hAnsiTheme="majorHAnsi" w:cstheme="majorHAnsi"/>
                      <w:sz w:val="20"/>
                      <w:szCs w:val="20"/>
                    </w:rPr>
                  </w:pPr>
                  <w:r>
                    <w:rPr>
                      <w:rFonts w:asciiTheme="majorHAnsi" w:hAnsiTheme="majorHAnsi" w:cstheme="majorHAnsi"/>
                      <w:noProof/>
                      <w:sz w:val="20"/>
                      <w:szCs w:val="20"/>
                    </w:rPr>
                    <w:lastRenderedPageBreak/>
                    <w:drawing>
                      <wp:inline distT="0" distB="0" distL="0" distR="0" wp14:anchorId="04E7097C" wp14:editId="2E637FD0">
                        <wp:extent cx="604299" cy="662953"/>
                        <wp:effectExtent l="0" t="0" r="571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538" cy="664312"/>
                                </a:xfrm>
                                <a:prstGeom prst="rect">
                                  <a:avLst/>
                                </a:prstGeom>
                                <a:noFill/>
                                <a:ln>
                                  <a:noFill/>
                                </a:ln>
                              </pic:spPr>
                            </pic:pic>
                          </a:graphicData>
                        </a:graphic>
                      </wp:inline>
                    </w:drawing>
                  </w:r>
                </w:p>
              </w:tc>
              <w:tc>
                <w:tcPr>
                  <w:tcW w:w="8750" w:type="dxa"/>
                </w:tcPr>
                <w:p w:rsidR="006139F8" w:rsidRPr="00C43F9B" w:rsidRDefault="006139F8" w:rsidP="006139F8">
                  <w:pPr>
                    <w:rPr>
                      <w:rFonts w:asciiTheme="majorHAnsi" w:hAnsiTheme="majorHAnsi" w:cstheme="majorHAnsi"/>
                      <w:b/>
                      <w:sz w:val="20"/>
                      <w:szCs w:val="20"/>
                    </w:rPr>
                  </w:pPr>
                  <w:r w:rsidRPr="00C43F9B">
                    <w:rPr>
                      <w:rFonts w:asciiTheme="majorHAnsi" w:hAnsiTheme="majorHAnsi" w:cstheme="majorHAnsi"/>
                      <w:b/>
                      <w:sz w:val="20"/>
                      <w:szCs w:val="20"/>
                    </w:rPr>
                    <w:t>CAREER DEVELOPMENT CENTRE</w:t>
                  </w:r>
                </w:p>
                <w:p w:rsidR="006139F8" w:rsidRDefault="006139F8" w:rsidP="00AA52EE">
                  <w:pPr>
                    <w:rPr>
                      <w:rFonts w:asciiTheme="majorHAnsi" w:hAnsiTheme="majorHAnsi" w:cstheme="majorHAnsi"/>
                      <w:b/>
                      <w:sz w:val="20"/>
                      <w:szCs w:val="20"/>
                    </w:rPr>
                  </w:pPr>
                  <w:r>
                    <w:rPr>
                      <w:rFonts w:asciiTheme="majorHAnsi" w:hAnsiTheme="majorHAnsi" w:cstheme="majorHAnsi"/>
                      <w:sz w:val="20"/>
                      <w:szCs w:val="20"/>
                    </w:rPr>
                    <w:t xml:space="preserve">Whether you’re </w:t>
                  </w:r>
                  <w:r w:rsidR="00AA52EE">
                    <w:rPr>
                      <w:rFonts w:asciiTheme="majorHAnsi" w:hAnsiTheme="majorHAnsi" w:cstheme="majorHAnsi"/>
                      <w:sz w:val="20"/>
                      <w:szCs w:val="20"/>
                    </w:rPr>
                    <w:t>on</w:t>
                  </w:r>
                  <w:r>
                    <w:rPr>
                      <w:rFonts w:asciiTheme="majorHAnsi" w:hAnsiTheme="majorHAnsi" w:cstheme="majorHAnsi"/>
                      <w:sz w:val="20"/>
                      <w:szCs w:val="20"/>
                    </w:rPr>
                    <w:t xml:space="preserve"> that first rung on the management ladder or are a seasoned pro looking to progress, CMI have a wealth of information and advice available to support you via our careers development centre. Tools include, self-diagnostic tests to support learning styles, personality or assertiveness, CV building and review service, job hunting advice and interview simulator.</w:t>
                  </w:r>
                </w:p>
              </w:tc>
            </w:tr>
          </w:tbl>
          <w:p w:rsidR="001F37E7" w:rsidRPr="00D769FE" w:rsidRDefault="001F37E7" w:rsidP="00151CA2">
            <w:pPr>
              <w:rPr>
                <w:rFonts w:asciiTheme="majorHAnsi" w:hAnsiTheme="majorHAnsi" w:cstheme="majorHAnsi"/>
                <w:sz w:val="20"/>
                <w:szCs w:val="20"/>
              </w:rPr>
            </w:pPr>
          </w:p>
        </w:tc>
      </w:tr>
    </w:tbl>
    <w:p w:rsidR="00417EA0" w:rsidRPr="00F42885" w:rsidRDefault="00417EA0" w:rsidP="00AA52EE">
      <w:pPr>
        <w:rPr>
          <w:sz w:val="20"/>
          <w:szCs w:val="20"/>
        </w:rPr>
      </w:pPr>
    </w:p>
    <w:sectPr w:rsidR="00417EA0" w:rsidRPr="00F42885" w:rsidSect="00AA52EE">
      <w:footerReference w:type="default" r:id="rId16"/>
      <w:footerReference w:type="first" r:id="rId17"/>
      <w:pgSz w:w="11906" w:h="16838"/>
      <w:pgMar w:top="709" w:right="1080" w:bottom="1440" w:left="1080" w:header="708" w:footer="556" w:gutter="0"/>
      <w:pgBorders w:offsetFrom="page">
        <w:top w:val="single" w:sz="4" w:space="24" w:color="FFFFFF" w:themeColor="background2"/>
        <w:left w:val="single" w:sz="4" w:space="24" w:color="FFFFFF" w:themeColor="background2"/>
        <w:bottom w:val="single" w:sz="4" w:space="24" w:color="FFFFFF" w:themeColor="background2"/>
        <w:right w:val="single" w:sz="4" w:space="24" w:color="FFFFFF" w:themeColor="background2"/>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55" w:rsidRDefault="00AD4455" w:rsidP="0083672C">
      <w:pPr>
        <w:spacing w:after="0" w:line="240" w:lineRule="auto"/>
      </w:pPr>
      <w:r>
        <w:separator/>
      </w:r>
    </w:p>
  </w:endnote>
  <w:endnote w:type="continuationSeparator" w:id="0">
    <w:p w:rsidR="00AD4455" w:rsidRDefault="00AD4455" w:rsidP="008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4" w:rsidRPr="00210169" w:rsidRDefault="00AD4455" w:rsidP="00B7395F">
    <w:pPr>
      <w:pStyle w:val="Footer"/>
      <w:rPr>
        <w:rFonts w:ascii="Arial" w:eastAsia="Times New Roman" w:hAnsi="Arial" w:cs="Arial"/>
        <w:color w:val="808080" w:themeColor="background1" w:themeShade="80"/>
        <w:sz w:val="16"/>
        <w:szCs w:val="20"/>
      </w:rPr>
    </w:pPr>
    <w:r w:rsidRPr="00B7395F">
      <w:rPr>
        <w:rFonts w:ascii="Arial" w:eastAsia="Times New Roman" w:hAnsi="Arial" w:cs="Arial"/>
        <w:noProof/>
        <w:color w:val="808080" w:themeColor="background1" w:themeShade="80"/>
        <w:sz w:val="16"/>
        <w:szCs w:val="20"/>
      </w:rPr>
      <w:drawing>
        <wp:anchor distT="0" distB="0" distL="114300" distR="114300" simplePos="0" relativeHeight="251658240" behindDoc="0" locked="0" layoutInCell="1" allowOverlap="1" wp14:anchorId="510E9614" wp14:editId="37A06A36">
          <wp:simplePos x="0" y="0"/>
          <wp:positionH relativeFrom="column">
            <wp:posOffset>5309483</wp:posOffset>
          </wp:positionH>
          <wp:positionV relativeFrom="paragraph">
            <wp:posOffset>-96023</wp:posOffset>
          </wp:positionV>
          <wp:extent cx="1065475" cy="486303"/>
          <wp:effectExtent l="19050" t="0" r="1325" b="0"/>
          <wp:wrapNone/>
          <wp:docPr id="7" name="Picture 6" descr="CMI-CMY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CMYK-L.jpg"/>
                  <pic:cNvPicPr/>
                </pic:nvPicPr>
                <pic:blipFill>
                  <a:blip r:embed="rId1"/>
                  <a:stretch>
                    <a:fillRect/>
                  </a:stretch>
                </pic:blipFill>
                <pic:spPr>
                  <a:xfrm>
                    <a:off x="0" y="0"/>
                    <a:ext cx="1065475" cy="486303"/>
                  </a:xfrm>
                  <a:prstGeom prst="rect">
                    <a:avLst/>
                  </a:prstGeom>
                </pic:spPr>
              </pic:pic>
            </a:graphicData>
          </a:graphic>
        </wp:anchor>
      </w:drawing>
    </w:r>
    <w:sdt>
      <w:sdtPr>
        <w:rPr>
          <w:rFonts w:ascii="Arial" w:eastAsia="Times New Roman" w:hAnsi="Arial" w:cs="Arial"/>
          <w:color w:val="808080" w:themeColor="background1" w:themeShade="80"/>
          <w:sz w:val="16"/>
          <w:szCs w:val="20"/>
        </w:rPr>
        <w:alias w:val="Comments"/>
        <w:id w:val="-2042416522"/>
        <w:placeholder>
          <w:docPart w:val="D36F6750FDB64D3EAD071387ED81562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6E8D">
          <w:rPr>
            <w:rFonts w:ascii="Arial" w:eastAsia="Times New Roman" w:hAnsi="Arial" w:cs="Arial"/>
            <w:color w:val="808080" w:themeColor="background1" w:themeShade="80"/>
            <w:sz w:val="16"/>
            <w:szCs w:val="20"/>
          </w:rPr>
          <w:t>Assignment Brief: Unit 3</w:t>
        </w:r>
        <w:r w:rsidR="00C447CC">
          <w:rPr>
            <w:rFonts w:ascii="Arial" w:eastAsia="Times New Roman" w:hAnsi="Arial" w:cs="Arial"/>
            <w:color w:val="808080" w:themeColor="background1" w:themeShade="80"/>
            <w:sz w:val="16"/>
            <w:szCs w:val="20"/>
          </w:rPr>
          <w:t>008</w:t>
        </w:r>
        <w:r w:rsidR="00593204">
          <w:rPr>
            <w:rFonts w:ascii="Arial" w:eastAsia="Times New Roman" w:hAnsi="Arial" w:cs="Arial"/>
            <w:color w:val="808080" w:themeColor="background1" w:themeShade="80"/>
            <w:sz w:val="16"/>
            <w:szCs w:val="20"/>
          </w:rPr>
          <w:t xml:space="preserve">v1: </w:t>
        </w:r>
        <w:r w:rsidR="00C447CC">
          <w:rPr>
            <w:rFonts w:ascii="Arial" w:eastAsia="Times New Roman" w:hAnsi="Arial" w:cs="Arial"/>
            <w:color w:val="808080" w:themeColor="background1" w:themeShade="80"/>
            <w:sz w:val="16"/>
            <w:szCs w:val="20"/>
          </w:rPr>
          <w:t>Improving team performance</w:t>
        </w:r>
        <w:r w:rsidR="00C447CC">
          <w:rPr>
            <w:rFonts w:ascii="Arial" w:eastAsia="Times New Roman" w:hAnsi="Arial" w:cs="Arial"/>
            <w:color w:val="808080" w:themeColor="background1" w:themeShade="80"/>
            <w:sz w:val="16"/>
            <w:szCs w:val="20"/>
          </w:rPr>
          <w:br/>
        </w:r>
        <w:r w:rsidR="00E252DD">
          <w:rPr>
            <w:rFonts w:ascii="Arial" w:eastAsia="Times New Roman" w:hAnsi="Arial" w:cs="Arial"/>
            <w:color w:val="808080" w:themeColor="background1" w:themeShade="80"/>
            <w:sz w:val="16"/>
            <w:szCs w:val="20"/>
          </w:rPr>
          <w:t>Version 2</w:t>
        </w:r>
        <w:r w:rsidR="00593204">
          <w:rPr>
            <w:rFonts w:ascii="Arial" w:eastAsia="Times New Roman" w:hAnsi="Arial" w:cs="Arial"/>
            <w:color w:val="808080" w:themeColor="background1" w:themeShade="80"/>
            <w:sz w:val="16"/>
            <w:szCs w:val="20"/>
          </w:rPr>
          <w:t xml:space="preserve">: </w:t>
        </w:r>
        <w:r w:rsidR="00E252DD">
          <w:rPr>
            <w:rFonts w:ascii="Arial" w:eastAsia="Times New Roman" w:hAnsi="Arial" w:cs="Arial"/>
            <w:color w:val="808080" w:themeColor="background1" w:themeShade="80"/>
            <w:sz w:val="16"/>
            <w:szCs w:val="20"/>
          </w:rPr>
          <w:t>July 2016</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55" w:rsidRDefault="00C447CC">
    <w:pPr>
      <w:pStyle w:val="Footer"/>
    </w:pPr>
    <w:sdt>
      <w:sdtPr>
        <w:id w:val="-2042416521"/>
        <w:placeholder>
          <w:docPart w:val="F5CAC1C08C7C491684E8375CC957F081"/>
        </w:placeholder>
        <w:temporary/>
        <w:showingPlcHdr/>
      </w:sdtPr>
      <w:sdtEndPr/>
      <w:sdtContent>
        <w:r w:rsidR="00AD4455">
          <w:t>[Type text]</w:t>
        </w:r>
      </w:sdtContent>
    </w:sdt>
    <w:r w:rsidR="00AD4455">
      <w:ptab w:relativeTo="margin" w:alignment="center" w:leader="none"/>
    </w:r>
    <w:sdt>
      <w:sdtPr>
        <w:id w:val="-2042416520"/>
        <w:placeholder>
          <w:docPart w:val="00D6A5A6414243B890317752889E3BF3"/>
        </w:placeholder>
        <w:temporary/>
        <w:showingPlcHdr/>
      </w:sdtPr>
      <w:sdtEndPr/>
      <w:sdtContent>
        <w:r w:rsidR="00AD4455">
          <w:t>[Type text]</w:t>
        </w:r>
      </w:sdtContent>
    </w:sdt>
    <w:r w:rsidR="00AD4455">
      <w:ptab w:relativeTo="margin" w:alignment="right" w:leader="none"/>
    </w:r>
    <w:sdt>
      <w:sdtPr>
        <w:id w:val="-2042416519"/>
        <w:placeholder>
          <w:docPart w:val="DCB180843C9C49D4BB105D5CE19463EA"/>
        </w:placeholder>
        <w:temporary/>
        <w:showingPlcHdr/>
      </w:sdtPr>
      <w:sdtEndPr/>
      <w:sdtContent>
        <w:r w:rsidR="00AD4455">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55" w:rsidRDefault="00AD4455" w:rsidP="0083672C">
      <w:pPr>
        <w:spacing w:after="0" w:line="240" w:lineRule="auto"/>
      </w:pPr>
      <w:r>
        <w:separator/>
      </w:r>
    </w:p>
  </w:footnote>
  <w:footnote w:type="continuationSeparator" w:id="0">
    <w:p w:rsidR="00AD4455" w:rsidRDefault="00AD4455" w:rsidP="00836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CD0"/>
    <w:multiLevelType w:val="hybridMultilevel"/>
    <w:tmpl w:val="B622BB14"/>
    <w:lvl w:ilvl="0" w:tplc="C39AA48A">
      <w:start w:val="1"/>
      <w:numFmt w:val="bullet"/>
      <w:lvlText w:val="›"/>
      <w:lvlJc w:val="left"/>
      <w:pPr>
        <w:ind w:left="720" w:hanging="360"/>
      </w:pPr>
      <w:rPr>
        <w:rFonts w:ascii="Calibri" w:hAnsi="Calibri" w:hint="default"/>
      </w:rPr>
    </w:lvl>
    <w:lvl w:ilvl="1" w:tplc="E79280BE">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90B54"/>
    <w:multiLevelType w:val="hybridMultilevel"/>
    <w:tmpl w:val="7A36F108"/>
    <w:lvl w:ilvl="0" w:tplc="650E4B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02DC9"/>
    <w:multiLevelType w:val="hybridMultilevel"/>
    <w:tmpl w:val="73920808"/>
    <w:lvl w:ilvl="0" w:tplc="650E4B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522840"/>
    <w:multiLevelType w:val="hybridMultilevel"/>
    <w:tmpl w:val="9B96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041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08"/>
    <w:rsid w:val="00007E8A"/>
    <w:rsid w:val="0004736D"/>
    <w:rsid w:val="00054F3B"/>
    <w:rsid w:val="00070267"/>
    <w:rsid w:val="00082542"/>
    <w:rsid w:val="000D1A4D"/>
    <w:rsid w:val="000D31A7"/>
    <w:rsid w:val="000D6E1B"/>
    <w:rsid w:val="00147B1D"/>
    <w:rsid w:val="0018635E"/>
    <w:rsid w:val="001B358E"/>
    <w:rsid w:val="001B6346"/>
    <w:rsid w:val="001C76F3"/>
    <w:rsid w:val="001C7CD0"/>
    <w:rsid w:val="001F37E7"/>
    <w:rsid w:val="00210169"/>
    <w:rsid w:val="00257842"/>
    <w:rsid w:val="002719F0"/>
    <w:rsid w:val="0028060E"/>
    <w:rsid w:val="002A5F63"/>
    <w:rsid w:val="002B28A6"/>
    <w:rsid w:val="002D2D22"/>
    <w:rsid w:val="00340DCF"/>
    <w:rsid w:val="003538E6"/>
    <w:rsid w:val="00354867"/>
    <w:rsid w:val="0037600F"/>
    <w:rsid w:val="00377331"/>
    <w:rsid w:val="00377A57"/>
    <w:rsid w:val="00380F44"/>
    <w:rsid w:val="003841DA"/>
    <w:rsid w:val="003E6616"/>
    <w:rsid w:val="003F29AD"/>
    <w:rsid w:val="003F6D08"/>
    <w:rsid w:val="00401177"/>
    <w:rsid w:val="00406E5A"/>
    <w:rsid w:val="00417EA0"/>
    <w:rsid w:val="00482964"/>
    <w:rsid w:val="00483010"/>
    <w:rsid w:val="004874AA"/>
    <w:rsid w:val="00497C98"/>
    <w:rsid w:val="004A5109"/>
    <w:rsid w:val="004C7C70"/>
    <w:rsid w:val="004D5707"/>
    <w:rsid w:val="004F22B1"/>
    <w:rsid w:val="00515D28"/>
    <w:rsid w:val="0053468F"/>
    <w:rsid w:val="0055223B"/>
    <w:rsid w:val="00593204"/>
    <w:rsid w:val="00594824"/>
    <w:rsid w:val="005A5CD6"/>
    <w:rsid w:val="005C0C86"/>
    <w:rsid w:val="005D5C67"/>
    <w:rsid w:val="005E62E5"/>
    <w:rsid w:val="005F2F05"/>
    <w:rsid w:val="005F5A8B"/>
    <w:rsid w:val="00603A2F"/>
    <w:rsid w:val="0060685F"/>
    <w:rsid w:val="006139F8"/>
    <w:rsid w:val="0064370C"/>
    <w:rsid w:val="00673204"/>
    <w:rsid w:val="006746C1"/>
    <w:rsid w:val="006803FB"/>
    <w:rsid w:val="006830D6"/>
    <w:rsid w:val="00685E3F"/>
    <w:rsid w:val="006D2410"/>
    <w:rsid w:val="0070743D"/>
    <w:rsid w:val="00716297"/>
    <w:rsid w:val="00717C30"/>
    <w:rsid w:val="00730B9D"/>
    <w:rsid w:val="0075086D"/>
    <w:rsid w:val="00754BCD"/>
    <w:rsid w:val="007624E4"/>
    <w:rsid w:val="0076607A"/>
    <w:rsid w:val="00782DC6"/>
    <w:rsid w:val="007A5827"/>
    <w:rsid w:val="007B169C"/>
    <w:rsid w:val="007E74CC"/>
    <w:rsid w:val="00811EF9"/>
    <w:rsid w:val="0083672C"/>
    <w:rsid w:val="008528F8"/>
    <w:rsid w:val="00856B05"/>
    <w:rsid w:val="00880AF0"/>
    <w:rsid w:val="008931BF"/>
    <w:rsid w:val="008B3F0C"/>
    <w:rsid w:val="008C0E56"/>
    <w:rsid w:val="008C2431"/>
    <w:rsid w:val="008D353C"/>
    <w:rsid w:val="009115CE"/>
    <w:rsid w:val="00977586"/>
    <w:rsid w:val="00985D99"/>
    <w:rsid w:val="009A6CBA"/>
    <w:rsid w:val="009A7CA5"/>
    <w:rsid w:val="009B290D"/>
    <w:rsid w:val="009E429D"/>
    <w:rsid w:val="009F6C3B"/>
    <w:rsid w:val="00A168C3"/>
    <w:rsid w:val="00A211BA"/>
    <w:rsid w:val="00A31C5D"/>
    <w:rsid w:val="00A404A8"/>
    <w:rsid w:val="00A50137"/>
    <w:rsid w:val="00A51D4A"/>
    <w:rsid w:val="00A83FD6"/>
    <w:rsid w:val="00A93BC7"/>
    <w:rsid w:val="00AA2B5F"/>
    <w:rsid w:val="00AA52EE"/>
    <w:rsid w:val="00AD4455"/>
    <w:rsid w:val="00B146F8"/>
    <w:rsid w:val="00B16211"/>
    <w:rsid w:val="00B173D0"/>
    <w:rsid w:val="00B201B4"/>
    <w:rsid w:val="00B322F1"/>
    <w:rsid w:val="00B37962"/>
    <w:rsid w:val="00B57DA5"/>
    <w:rsid w:val="00B70EE5"/>
    <w:rsid w:val="00B7395F"/>
    <w:rsid w:val="00B76E8D"/>
    <w:rsid w:val="00BC151D"/>
    <w:rsid w:val="00BD0463"/>
    <w:rsid w:val="00BE5022"/>
    <w:rsid w:val="00BE5EE6"/>
    <w:rsid w:val="00BF26E0"/>
    <w:rsid w:val="00C1228D"/>
    <w:rsid w:val="00C12780"/>
    <w:rsid w:val="00C31504"/>
    <w:rsid w:val="00C35009"/>
    <w:rsid w:val="00C43F9B"/>
    <w:rsid w:val="00C447CC"/>
    <w:rsid w:val="00C57AF5"/>
    <w:rsid w:val="00CA6F47"/>
    <w:rsid w:val="00CB4CF8"/>
    <w:rsid w:val="00CC488E"/>
    <w:rsid w:val="00CC4EFF"/>
    <w:rsid w:val="00CD0632"/>
    <w:rsid w:val="00D62E23"/>
    <w:rsid w:val="00D769FE"/>
    <w:rsid w:val="00D810F1"/>
    <w:rsid w:val="00D840D9"/>
    <w:rsid w:val="00D94CCE"/>
    <w:rsid w:val="00DA160A"/>
    <w:rsid w:val="00DA6A06"/>
    <w:rsid w:val="00DB3003"/>
    <w:rsid w:val="00DC2D34"/>
    <w:rsid w:val="00DC48E9"/>
    <w:rsid w:val="00DF2595"/>
    <w:rsid w:val="00E00A91"/>
    <w:rsid w:val="00E04E72"/>
    <w:rsid w:val="00E13C4B"/>
    <w:rsid w:val="00E166C9"/>
    <w:rsid w:val="00E233F1"/>
    <w:rsid w:val="00E252DD"/>
    <w:rsid w:val="00E47A00"/>
    <w:rsid w:val="00E6290D"/>
    <w:rsid w:val="00E81430"/>
    <w:rsid w:val="00EB0AB6"/>
    <w:rsid w:val="00EB69B8"/>
    <w:rsid w:val="00EC0C91"/>
    <w:rsid w:val="00ED7BB6"/>
    <w:rsid w:val="00EE3064"/>
    <w:rsid w:val="00F159D3"/>
    <w:rsid w:val="00F34638"/>
    <w:rsid w:val="00F42885"/>
    <w:rsid w:val="00F639A2"/>
    <w:rsid w:val="00F642AF"/>
    <w:rsid w:val="00F90137"/>
    <w:rsid w:val="00F97EE3"/>
    <w:rsid w:val="00FA0091"/>
    <w:rsid w:val="00FB03EB"/>
    <w:rsid w:val="00FB7EAF"/>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70"/>
    <w:rPr>
      <w:rFonts w:ascii="Tahoma" w:hAnsi="Tahoma" w:cs="Tahoma"/>
      <w:sz w:val="16"/>
      <w:szCs w:val="16"/>
    </w:rPr>
  </w:style>
  <w:style w:type="paragraph" w:styleId="Header">
    <w:name w:val="header"/>
    <w:basedOn w:val="Normal"/>
    <w:link w:val="HeaderChar"/>
    <w:uiPriority w:val="99"/>
    <w:unhideWhenUsed/>
    <w:rsid w:val="008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2C"/>
  </w:style>
  <w:style w:type="paragraph" w:styleId="Footer">
    <w:name w:val="footer"/>
    <w:basedOn w:val="Normal"/>
    <w:link w:val="FooterChar"/>
    <w:uiPriority w:val="99"/>
    <w:unhideWhenUsed/>
    <w:rsid w:val="008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2C"/>
  </w:style>
  <w:style w:type="paragraph" w:styleId="ListParagraph">
    <w:name w:val="List Paragraph"/>
    <w:basedOn w:val="Normal"/>
    <w:uiPriority w:val="34"/>
    <w:qFormat/>
    <w:rsid w:val="00E81430"/>
    <w:pPr>
      <w:ind w:left="720"/>
      <w:contextualSpacing/>
    </w:pPr>
  </w:style>
  <w:style w:type="character" w:styleId="Hyperlink">
    <w:name w:val="Hyperlink"/>
    <w:basedOn w:val="DefaultParagraphFont"/>
    <w:uiPriority w:val="99"/>
    <w:unhideWhenUsed/>
    <w:rsid w:val="0060685F"/>
    <w:rPr>
      <w:color w:val="EC008C" w:themeColor="hyperlink"/>
      <w:u w:val="single"/>
    </w:rPr>
  </w:style>
  <w:style w:type="character" w:styleId="PlaceholderText">
    <w:name w:val="Placeholder Text"/>
    <w:basedOn w:val="DefaultParagraphFont"/>
    <w:uiPriority w:val="99"/>
    <w:semiHidden/>
    <w:rsid w:val="00B739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70"/>
    <w:rPr>
      <w:rFonts w:ascii="Tahoma" w:hAnsi="Tahoma" w:cs="Tahoma"/>
      <w:sz w:val="16"/>
      <w:szCs w:val="16"/>
    </w:rPr>
  </w:style>
  <w:style w:type="paragraph" w:styleId="Header">
    <w:name w:val="header"/>
    <w:basedOn w:val="Normal"/>
    <w:link w:val="HeaderChar"/>
    <w:uiPriority w:val="99"/>
    <w:unhideWhenUsed/>
    <w:rsid w:val="008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2C"/>
  </w:style>
  <w:style w:type="paragraph" w:styleId="Footer">
    <w:name w:val="footer"/>
    <w:basedOn w:val="Normal"/>
    <w:link w:val="FooterChar"/>
    <w:uiPriority w:val="99"/>
    <w:unhideWhenUsed/>
    <w:rsid w:val="008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2C"/>
  </w:style>
  <w:style w:type="paragraph" w:styleId="ListParagraph">
    <w:name w:val="List Paragraph"/>
    <w:basedOn w:val="Normal"/>
    <w:uiPriority w:val="34"/>
    <w:qFormat/>
    <w:rsid w:val="00E81430"/>
    <w:pPr>
      <w:ind w:left="720"/>
      <w:contextualSpacing/>
    </w:pPr>
  </w:style>
  <w:style w:type="character" w:styleId="Hyperlink">
    <w:name w:val="Hyperlink"/>
    <w:basedOn w:val="DefaultParagraphFont"/>
    <w:uiPriority w:val="99"/>
    <w:unhideWhenUsed/>
    <w:rsid w:val="0060685F"/>
    <w:rPr>
      <w:color w:val="EC008C" w:themeColor="hyperlink"/>
      <w:u w:val="single"/>
    </w:rPr>
  </w:style>
  <w:style w:type="character" w:styleId="PlaceholderText">
    <w:name w:val="Placeholder Text"/>
    <w:basedOn w:val="DefaultParagraphFont"/>
    <w:uiPriority w:val="99"/>
    <w:semiHidden/>
    <w:rsid w:val="00B73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managers.org.uk/individuals/existing-members"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CAC1C08C7C491684E8375CC957F081"/>
        <w:category>
          <w:name w:val="General"/>
          <w:gallery w:val="placeholder"/>
        </w:category>
        <w:types>
          <w:type w:val="bbPlcHdr"/>
        </w:types>
        <w:behaviors>
          <w:behavior w:val="content"/>
        </w:behaviors>
        <w:guid w:val="{78E82CFC-3C6F-476F-A90F-BD0310C3F234}"/>
      </w:docPartPr>
      <w:docPartBody>
        <w:p w:rsidR="004A0689" w:rsidRDefault="00EC1B36" w:rsidP="00EC1B36">
          <w:pPr>
            <w:pStyle w:val="F5CAC1C08C7C491684E8375CC957F081"/>
          </w:pPr>
          <w:r>
            <w:t>[Type text]</w:t>
          </w:r>
        </w:p>
      </w:docPartBody>
    </w:docPart>
    <w:docPart>
      <w:docPartPr>
        <w:name w:val="00D6A5A6414243B890317752889E3BF3"/>
        <w:category>
          <w:name w:val="General"/>
          <w:gallery w:val="placeholder"/>
        </w:category>
        <w:types>
          <w:type w:val="bbPlcHdr"/>
        </w:types>
        <w:behaviors>
          <w:behavior w:val="content"/>
        </w:behaviors>
        <w:guid w:val="{1CFB792B-BFBA-4617-95E4-E6A805D9EE28}"/>
      </w:docPartPr>
      <w:docPartBody>
        <w:p w:rsidR="004A0689" w:rsidRDefault="00EC1B36" w:rsidP="00EC1B36">
          <w:pPr>
            <w:pStyle w:val="00D6A5A6414243B890317752889E3BF3"/>
          </w:pPr>
          <w:r>
            <w:t>[Type text]</w:t>
          </w:r>
        </w:p>
      </w:docPartBody>
    </w:docPart>
    <w:docPart>
      <w:docPartPr>
        <w:name w:val="DCB180843C9C49D4BB105D5CE19463EA"/>
        <w:category>
          <w:name w:val="General"/>
          <w:gallery w:val="placeholder"/>
        </w:category>
        <w:types>
          <w:type w:val="bbPlcHdr"/>
        </w:types>
        <w:behaviors>
          <w:behavior w:val="content"/>
        </w:behaviors>
        <w:guid w:val="{23D70B9F-121F-4325-A967-F754302B7B26}"/>
      </w:docPartPr>
      <w:docPartBody>
        <w:p w:rsidR="004A0689" w:rsidRDefault="00EC1B36" w:rsidP="00EC1B36">
          <w:pPr>
            <w:pStyle w:val="DCB180843C9C49D4BB105D5CE19463EA"/>
          </w:pPr>
          <w:r>
            <w:t>[Type text]</w:t>
          </w:r>
        </w:p>
      </w:docPartBody>
    </w:docPart>
    <w:docPart>
      <w:docPartPr>
        <w:name w:val="D36F6750FDB64D3EAD071387ED81562B"/>
        <w:category>
          <w:name w:val="General"/>
          <w:gallery w:val="placeholder"/>
        </w:category>
        <w:types>
          <w:type w:val="bbPlcHdr"/>
        </w:types>
        <w:behaviors>
          <w:behavior w:val="content"/>
        </w:behaviors>
        <w:guid w:val="{5B7D0511-FCC2-4EF2-A438-8EEA2F895458}"/>
      </w:docPartPr>
      <w:docPartBody>
        <w:p w:rsidR="004A0689" w:rsidRDefault="00EC1B36">
          <w:r w:rsidRPr="00B6163C">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1B36"/>
    <w:rsid w:val="00474667"/>
    <w:rsid w:val="004A0689"/>
    <w:rsid w:val="004B2293"/>
    <w:rsid w:val="006A188C"/>
    <w:rsid w:val="008169B8"/>
    <w:rsid w:val="00EC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8F50689AA4022925EA25096B5FE41">
    <w:name w:val="0F18F50689AA4022925EA25096B5FE41"/>
    <w:rsid w:val="00EC1B36"/>
  </w:style>
  <w:style w:type="paragraph" w:customStyle="1" w:styleId="A70C191A833C425FBCC0C7DD036DB64B">
    <w:name w:val="A70C191A833C425FBCC0C7DD036DB64B"/>
    <w:rsid w:val="00EC1B36"/>
  </w:style>
  <w:style w:type="paragraph" w:customStyle="1" w:styleId="A88081833A0F4D5499EB0CFDF171CF3A">
    <w:name w:val="A88081833A0F4D5499EB0CFDF171CF3A"/>
    <w:rsid w:val="00EC1B36"/>
  </w:style>
  <w:style w:type="paragraph" w:customStyle="1" w:styleId="F4C592A882A34A4D9B5DAD0AB902BF8F">
    <w:name w:val="F4C592A882A34A4D9B5DAD0AB902BF8F"/>
    <w:rsid w:val="00EC1B36"/>
  </w:style>
  <w:style w:type="paragraph" w:customStyle="1" w:styleId="F5CAC1C08C7C491684E8375CC957F081">
    <w:name w:val="F5CAC1C08C7C491684E8375CC957F081"/>
    <w:rsid w:val="00EC1B36"/>
  </w:style>
  <w:style w:type="paragraph" w:customStyle="1" w:styleId="00D6A5A6414243B890317752889E3BF3">
    <w:name w:val="00D6A5A6414243B890317752889E3BF3"/>
    <w:rsid w:val="00EC1B36"/>
  </w:style>
  <w:style w:type="paragraph" w:customStyle="1" w:styleId="DCB180843C9C49D4BB105D5CE19463EA">
    <w:name w:val="DCB180843C9C49D4BB105D5CE19463EA"/>
    <w:rsid w:val="00EC1B36"/>
  </w:style>
  <w:style w:type="character" w:styleId="PlaceholderText">
    <w:name w:val="Placeholder Text"/>
    <w:basedOn w:val="DefaultParagraphFont"/>
    <w:uiPriority w:val="99"/>
    <w:semiHidden/>
    <w:rsid w:val="00EC1B36"/>
    <w:rPr>
      <w:color w:val="808080"/>
    </w:rPr>
  </w:style>
  <w:style w:type="paragraph" w:customStyle="1" w:styleId="ACFC11E6238C450AA71958F1D7DB0D34">
    <w:name w:val="ACFC11E6238C450AA71958F1D7DB0D34"/>
    <w:rsid w:val="00EC1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MI Print 2014">
      <a:dk1>
        <a:srgbClr val="000000"/>
      </a:dk1>
      <a:lt1>
        <a:sysClr val="window" lastClr="FFFFFF"/>
      </a:lt1>
      <a:dk2>
        <a:srgbClr val="000000"/>
      </a:dk2>
      <a:lt2>
        <a:srgbClr val="FFFFFF"/>
      </a:lt2>
      <a:accent1>
        <a:srgbClr val="EC008C"/>
      </a:accent1>
      <a:accent2>
        <a:srgbClr val="00B5EF"/>
      </a:accent2>
      <a:accent3>
        <a:srgbClr val="281E72"/>
      </a:accent3>
      <a:accent4>
        <a:srgbClr val="00A7B8"/>
      </a:accent4>
      <a:accent5>
        <a:srgbClr val="9D810F"/>
      </a:accent5>
      <a:accent6>
        <a:srgbClr val="5E6167"/>
      </a:accent6>
      <a:hlink>
        <a:srgbClr val="EC008C"/>
      </a:hlink>
      <a:folHlink>
        <a:srgbClr val="EC00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DixonL</dc:creator>
  <dc:description>Assignment Brief: Unit 3008v1: Improving team performance
Version 2: July 2016</dc:description>
  <cp:lastModifiedBy>Lynn Monteith</cp:lastModifiedBy>
  <cp:revision>3</cp:revision>
  <cp:lastPrinted>2014-02-04T15:54:00Z</cp:lastPrinted>
  <dcterms:created xsi:type="dcterms:W3CDTF">2016-07-12T11:11:00Z</dcterms:created>
  <dcterms:modified xsi:type="dcterms:W3CDTF">2016-07-12T11:14:00Z</dcterms:modified>
</cp:coreProperties>
</file>